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2B" w:rsidRPr="00587E2B" w:rsidRDefault="00587E2B" w:rsidP="00587E2B">
      <w:pPr>
        <w:spacing w:after="0"/>
        <w:rPr>
          <w:b/>
        </w:rPr>
      </w:pPr>
      <w:r w:rsidRPr="00587E2B">
        <w:rPr>
          <w:b/>
        </w:rPr>
        <w:t xml:space="preserve">The University of Tennessee Health Science Center </w:t>
      </w:r>
      <w:r w:rsidR="00EE271B">
        <w:rPr>
          <w:b/>
        </w:rPr>
        <w:t>(UTHSC)</w:t>
      </w:r>
    </w:p>
    <w:p w:rsidR="00587E2B" w:rsidRPr="00587E2B" w:rsidRDefault="00587E2B" w:rsidP="00587E2B">
      <w:pPr>
        <w:spacing w:after="0"/>
        <w:rPr>
          <w:b/>
        </w:rPr>
      </w:pPr>
      <w:r w:rsidRPr="00587E2B">
        <w:rPr>
          <w:b/>
        </w:rPr>
        <w:t xml:space="preserve">Memphis, Tennessee  </w:t>
      </w:r>
    </w:p>
    <w:p w:rsidR="00587E2B" w:rsidRPr="00587E2B" w:rsidRDefault="00587E2B" w:rsidP="00587E2B">
      <w:pPr>
        <w:spacing w:after="0"/>
        <w:rPr>
          <w:b/>
        </w:rPr>
      </w:pPr>
      <w:r w:rsidRPr="00587E2B">
        <w:rPr>
          <w:b/>
        </w:rPr>
        <w:t xml:space="preserve">West Tennessee Regional Forensic Center </w:t>
      </w:r>
    </w:p>
    <w:p w:rsidR="00587E2B" w:rsidRDefault="00587E2B" w:rsidP="00587E2B">
      <w:pPr>
        <w:spacing w:after="0"/>
        <w:rPr>
          <w:b/>
        </w:rPr>
      </w:pPr>
      <w:r w:rsidRPr="00587E2B">
        <w:rPr>
          <w:b/>
        </w:rPr>
        <w:t xml:space="preserve">Forensic Pathology Fellowship </w:t>
      </w:r>
    </w:p>
    <w:p w:rsidR="00587E2B" w:rsidRDefault="00587E2B" w:rsidP="00587E2B">
      <w:pPr>
        <w:spacing w:after="0"/>
        <w:rPr>
          <w:b/>
        </w:rPr>
      </w:pPr>
      <w:r w:rsidRPr="00587E2B">
        <w:rPr>
          <w:b/>
        </w:rPr>
        <w:t>2020-2021</w:t>
      </w:r>
      <w:r>
        <w:rPr>
          <w:b/>
        </w:rPr>
        <w:t xml:space="preserve"> (one position) and 2021-2022 (two positions) </w:t>
      </w:r>
      <w:r w:rsidRPr="00587E2B">
        <w:rPr>
          <w:b/>
        </w:rPr>
        <w:t>Academic Years</w:t>
      </w:r>
    </w:p>
    <w:p w:rsidR="003D4E74" w:rsidRDefault="003D4E74" w:rsidP="00587E2B">
      <w:pPr>
        <w:spacing w:after="0"/>
        <w:rPr>
          <w:b/>
        </w:rPr>
      </w:pPr>
      <w:r>
        <w:rPr>
          <w:b/>
        </w:rPr>
        <w:t>Interview Period - OPEN</w:t>
      </w:r>
    </w:p>
    <w:p w:rsidR="00587E2B" w:rsidRPr="00587E2B" w:rsidRDefault="00587E2B" w:rsidP="00587E2B">
      <w:pPr>
        <w:spacing w:after="0"/>
        <w:rPr>
          <w:b/>
        </w:rPr>
      </w:pPr>
    </w:p>
    <w:p w:rsidR="00587E2B" w:rsidRDefault="00587E2B" w:rsidP="00587E2B">
      <w:pPr>
        <w:jc w:val="both"/>
      </w:pPr>
      <w:r>
        <w:t xml:space="preserve">The University </w:t>
      </w:r>
      <w:proofErr w:type="gramStart"/>
      <w:r>
        <w:t>of</w:t>
      </w:r>
      <w:proofErr w:type="gramEnd"/>
      <w:r>
        <w:t xml:space="preserve"> Tennessee Health Science Center (UTHSC), in conjunction with the Shelby County Medical Examiner’s Office and West Tennessee Regional Forensic Center (WTRFC) are accepting applications for </w:t>
      </w:r>
      <w:r w:rsidR="000B389F">
        <w:t xml:space="preserve">its Forensic Pathology Fellowship program - </w:t>
      </w:r>
      <w:r w:rsidRPr="000B389F">
        <w:rPr>
          <w:b/>
        </w:rPr>
        <w:t xml:space="preserve">one position in </w:t>
      </w:r>
      <w:r w:rsidR="000B389F" w:rsidRPr="000B389F">
        <w:rPr>
          <w:b/>
        </w:rPr>
        <w:t xml:space="preserve">the 2020-2021 </w:t>
      </w:r>
      <w:r w:rsidRPr="000B389F">
        <w:rPr>
          <w:b/>
        </w:rPr>
        <w:t>academic year</w:t>
      </w:r>
      <w:r w:rsidR="000B389F" w:rsidRPr="000B389F">
        <w:rPr>
          <w:b/>
        </w:rPr>
        <w:t xml:space="preserve"> and two position</w:t>
      </w:r>
      <w:r w:rsidRPr="000B389F">
        <w:rPr>
          <w:b/>
        </w:rPr>
        <w:t>s</w:t>
      </w:r>
      <w:r w:rsidR="000B389F" w:rsidRPr="000B389F">
        <w:rPr>
          <w:b/>
        </w:rPr>
        <w:t xml:space="preserve"> in the 2021-2022 academic year</w:t>
      </w:r>
      <w:r>
        <w:t xml:space="preserve">. The fellowship is part of the Department of Pathology in the UTHSC College of Medicine. The fellow will perform approximately 200 autopsies under the mentorship of five American Board of Pathology certified forensic pathologists. The WTRFC performs approximately 1,100 autopsies per year for most of the counties west of the Tennessee River. The fellow will encounter a wide variety of cases ranging from traumatic deaths, toxicological deaths and natural deaths. The trainee is expected to gain experience as an expert witness in court proceedings and will participate in mock trials at the University </w:t>
      </w:r>
      <w:proofErr w:type="gramStart"/>
      <w:r>
        <w:t>of Memphis College of</w:t>
      </w:r>
      <w:proofErr w:type="gramEnd"/>
      <w:r>
        <w:t xml:space="preserve"> Law.  Being affiliated with the UTHSC Department of Pathology, Le Bonheur Children’s Hospital and Methodist U</w:t>
      </w:r>
      <w:r w:rsidR="00EE271B">
        <w:t xml:space="preserve">niversity </w:t>
      </w:r>
      <w:r>
        <w:t xml:space="preserve">Hospital allows consultations in many pathology subspecialties including pediatric pathology, neuropathology and all of the surgical pathology subspecialties, as well as access to medical microbiology and clinical chemistry. A forensic anthropologist certified by the American Board of Forensic Anthropology is on staff at the WTRFC to provide consultation in forensic anthropology.  A forensic odontology consultant certified by the American Board of Forensic Odontology is available.  A course in forensic toxicology is provided at NMS Labs in Willow Grove, Pennsylvania. The trainee will attend courses in forensic science at the Tennessee Bureau of Investigations in Nashville, Tennessee, and a course in forensic anthropology. The fellow will take calls with ABMDI registered death investigators and attend death scenes throughout Memphis, Shelby County and most of West Tennessee.  The fellow will attend a national forensic pathology conference and present research performed during the fellowship.   </w:t>
      </w:r>
    </w:p>
    <w:p w:rsidR="00587E2B" w:rsidRDefault="00587E2B" w:rsidP="00587E2B">
      <w:pPr>
        <w:jc w:val="both"/>
      </w:pPr>
      <w:r>
        <w:t xml:space="preserve">Opened in 2012, the $13 million West Tennessee Regional Forensic Center includes 32,000 square feet of operational space and is located in Memphis, which has a population of more than 653,000. The greater Memphis metropolitan area encompasses more than 1.3 million residents. Memphis is also home to an array of sporting, cultural, entertainment and recreational opportunities. Undoubtedly world famous for blues music, Elvis, being the birthplace of rock and roll, and Memphis-style barbeque, the area offers much more to see and do. A world-class zoo, sporting teams -- including the NBA’s Memphis Grizzlies -- the Triple-A Memphis Redbirds, many museums, theaters, restaurants, golf courses and parks both large and small are all easily accessible. In 2014, Forbes magazine named Memphis America’s 2nd most affordable city with a population of more than 600,000. Housing opportunities include urban lofts and condos, historical city neighborhoods, suburban developments and the 132-acre urban-island community of Harbor Town. </w:t>
      </w:r>
    </w:p>
    <w:p w:rsidR="0015186C" w:rsidRDefault="00B602EE" w:rsidP="0015186C">
      <w:pPr>
        <w:spacing w:after="200" w:line="240" w:lineRule="auto"/>
        <w:jc w:val="both"/>
      </w:pPr>
      <w:r>
        <w:t xml:space="preserve">As Tennessee’s only public, statewide, academic health system, the mission of the University </w:t>
      </w:r>
      <w:proofErr w:type="gramStart"/>
      <w:r>
        <w:t>of</w:t>
      </w:r>
      <w:proofErr w:type="gramEnd"/>
      <w:r>
        <w:t xml:space="preserve"> Tennessee Health Science Center (UTHSC) is to bring the benefits of the health sciences to the achievement and maintenance of human health, with a focus on the citizens of Tennessee and the region, by pursuing an integrated program of education, research, clinical care, and public service. Offering a broad range of </w:t>
      </w:r>
      <w:r>
        <w:lastRenderedPageBreak/>
        <w:t>postgraduate and selected baccalaureate training opportunities, the main UTHSC campus is located in Memphis and includes six colleges: Dentistry, Graduate Health Sciences, Health Professions, Medicine, Nursing and Pharmacy. UTHSC also educates and trains cohorts of medicine, pharmacy and/or health professions students -- in addition to medical residents and fellows -- at its major sites in Knoxville, Chattanooga and Nashville.</w:t>
      </w:r>
      <w:r w:rsidR="0015186C">
        <w:t xml:space="preserve">  UTHSC – Memphis has a 45,000 square foot, state-of-the-art Center for Healthcare Improvement and Patient Simulation (CHIPS) facility for healthcare simulation and inter-professional education.  The Forensic Pathology Fellowship program has access to this resource for mock crime scene, mass fatality response, and special autopsy techniques training.</w:t>
      </w:r>
      <w:r>
        <w:t xml:space="preserve"> </w:t>
      </w:r>
    </w:p>
    <w:p w:rsidR="00B602EE" w:rsidRDefault="00B602EE" w:rsidP="00B602EE">
      <w:pPr>
        <w:jc w:val="both"/>
      </w:pPr>
      <w:r>
        <w:t>Founded in 1911, during its more than 100 years, UT</w:t>
      </w:r>
      <w:r w:rsidR="00BB4FE3">
        <w:t xml:space="preserve">HSC </w:t>
      </w:r>
      <w:r>
        <w:t>has educated and trained more than 57,000 health care professionals in academic settings and health care facilities across the state. For more information, visit www.uthsc.edu. Follow us on Facebook: facebook.com/</w:t>
      </w:r>
      <w:proofErr w:type="spellStart"/>
      <w:r>
        <w:t>uthsc</w:t>
      </w:r>
      <w:proofErr w:type="spellEnd"/>
      <w:r>
        <w:t>, on Twitter: twitter.com/</w:t>
      </w:r>
      <w:proofErr w:type="spellStart"/>
      <w:r>
        <w:t>uthsc</w:t>
      </w:r>
      <w:proofErr w:type="spellEnd"/>
      <w:r>
        <w:t xml:space="preserve"> and on Instagram: instagram.com/</w:t>
      </w:r>
      <w:proofErr w:type="spellStart"/>
      <w:r>
        <w:t>uthsc</w:t>
      </w:r>
      <w:proofErr w:type="spellEnd"/>
      <w:r>
        <w:t xml:space="preserve">.      </w:t>
      </w:r>
    </w:p>
    <w:p w:rsidR="00B602EE" w:rsidRDefault="00B602EE" w:rsidP="00B602EE">
      <w:pPr>
        <w:jc w:val="both"/>
      </w:pPr>
      <w:r w:rsidRPr="00B602EE">
        <w:rPr>
          <w:b/>
        </w:rPr>
        <w:t>Program Requirements:</w:t>
      </w:r>
      <w:r>
        <w:t xml:space="preserve"> Must have completed AP/CP or AP residency.  Must be eligible for medical licensure in Tennessee. </w:t>
      </w:r>
    </w:p>
    <w:p w:rsidR="00B602EE" w:rsidRDefault="00B602EE" w:rsidP="00B602EE">
      <w:pPr>
        <w:jc w:val="both"/>
      </w:pPr>
      <w:r w:rsidRPr="00B602EE">
        <w:rPr>
          <w:b/>
        </w:rPr>
        <w:t>Applications:</w:t>
      </w:r>
      <w:r>
        <w:t xml:space="preserve">  Applicants should submit a copy of the CV, personal statement of interest and goals, and three letters of reference to the Residency Program Coordinator. </w:t>
      </w:r>
    </w:p>
    <w:p w:rsidR="00B602EE" w:rsidRPr="000B389F" w:rsidRDefault="00B602EE" w:rsidP="000B389F">
      <w:pPr>
        <w:spacing w:after="0"/>
        <w:jc w:val="both"/>
        <w:rPr>
          <w:b/>
        </w:rPr>
      </w:pPr>
      <w:r w:rsidRPr="000B389F">
        <w:rPr>
          <w:b/>
        </w:rPr>
        <w:t xml:space="preserve">Further information: </w:t>
      </w:r>
    </w:p>
    <w:p w:rsidR="000B389F" w:rsidRDefault="00B602EE" w:rsidP="000B389F">
      <w:pPr>
        <w:spacing w:after="0"/>
        <w:jc w:val="both"/>
      </w:pPr>
      <w:r>
        <w:t>Victor Carrozza, MBA</w:t>
      </w:r>
    </w:p>
    <w:p w:rsidR="000B389F" w:rsidRDefault="000B389F" w:rsidP="000B389F">
      <w:pPr>
        <w:spacing w:after="0"/>
        <w:jc w:val="both"/>
      </w:pPr>
      <w:r>
        <w:t>Program Coordinator</w:t>
      </w:r>
    </w:p>
    <w:p w:rsidR="000B389F" w:rsidRDefault="000B389F" w:rsidP="000B389F">
      <w:pPr>
        <w:spacing w:after="0"/>
        <w:jc w:val="both"/>
      </w:pPr>
      <w:r>
        <w:t>Forensic Pathology Fellowship Program</w:t>
      </w:r>
    </w:p>
    <w:p w:rsidR="000B389F" w:rsidRDefault="00B602EE" w:rsidP="000B389F">
      <w:pPr>
        <w:spacing w:after="0"/>
        <w:jc w:val="both"/>
      </w:pPr>
      <w:r>
        <w:t>The University of Tennessee Health Science Center</w:t>
      </w:r>
    </w:p>
    <w:p w:rsidR="000B389F" w:rsidRDefault="00B602EE" w:rsidP="000B389F">
      <w:pPr>
        <w:spacing w:after="0"/>
        <w:jc w:val="both"/>
      </w:pPr>
      <w:r>
        <w:t xml:space="preserve">930 Madison </w:t>
      </w:r>
      <w:r w:rsidR="000B389F">
        <w:t xml:space="preserve">Avenue </w:t>
      </w:r>
      <w:r>
        <w:t>5th Floor</w:t>
      </w:r>
    </w:p>
    <w:p w:rsidR="000B389F" w:rsidRDefault="00B602EE" w:rsidP="000B389F">
      <w:pPr>
        <w:spacing w:after="0"/>
        <w:jc w:val="both"/>
      </w:pPr>
      <w:r>
        <w:t>Memphis, TN 38163</w:t>
      </w:r>
    </w:p>
    <w:p w:rsidR="000B389F" w:rsidRDefault="00B602EE" w:rsidP="000B389F">
      <w:pPr>
        <w:spacing w:after="0"/>
        <w:jc w:val="both"/>
      </w:pPr>
      <w:r>
        <w:t>Phone: 901 448 6344</w:t>
      </w:r>
    </w:p>
    <w:p w:rsidR="00B602EE" w:rsidRDefault="00B602EE" w:rsidP="000B389F">
      <w:pPr>
        <w:spacing w:after="0"/>
        <w:jc w:val="both"/>
      </w:pPr>
      <w:r>
        <w:t>Fax: 901 448 6979</w:t>
      </w:r>
    </w:p>
    <w:p w:rsidR="000B389F" w:rsidRDefault="000B389F" w:rsidP="000B389F">
      <w:pPr>
        <w:spacing w:after="0"/>
        <w:jc w:val="both"/>
      </w:pPr>
      <w:r>
        <w:t>vcarrozz@uthsc.edu</w:t>
      </w:r>
      <w:bookmarkStart w:id="0" w:name="_GoBack"/>
      <w:bookmarkEnd w:id="0"/>
    </w:p>
    <w:sectPr w:rsidR="000B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67009"/>
    <w:multiLevelType w:val="hybridMultilevel"/>
    <w:tmpl w:val="D28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B"/>
    <w:rsid w:val="000B389F"/>
    <w:rsid w:val="0015186C"/>
    <w:rsid w:val="00180096"/>
    <w:rsid w:val="00370269"/>
    <w:rsid w:val="003D4E74"/>
    <w:rsid w:val="003E7AFA"/>
    <w:rsid w:val="004870FA"/>
    <w:rsid w:val="004B3EF0"/>
    <w:rsid w:val="00587E2B"/>
    <w:rsid w:val="00714BA3"/>
    <w:rsid w:val="009052BB"/>
    <w:rsid w:val="00B602EE"/>
    <w:rsid w:val="00BB4FE3"/>
    <w:rsid w:val="00EA49D0"/>
    <w:rsid w:val="00EE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F0F3"/>
  <w15:chartTrackingRefBased/>
  <w15:docId w15:val="{D6C9737E-AFF0-4B58-B864-D50880DA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Carrozza, Victor J</cp:lastModifiedBy>
  <cp:revision>12</cp:revision>
  <dcterms:created xsi:type="dcterms:W3CDTF">2019-07-16T19:18:00Z</dcterms:created>
  <dcterms:modified xsi:type="dcterms:W3CDTF">2019-07-16T21:51:00Z</dcterms:modified>
</cp:coreProperties>
</file>