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4978" w14:textId="0906D0B2" w:rsidR="00C01503" w:rsidRDefault="00C01503" w:rsidP="00E30897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>
        <w:rPr>
          <w:b/>
          <w:noProof/>
          <w:sz w:val="48"/>
          <w:szCs w:val="48"/>
        </w:rPr>
        <w:drawing>
          <wp:inline distT="0" distB="0" distL="0" distR="0" wp14:anchorId="7B19AF61" wp14:editId="236A1433">
            <wp:extent cx="847725" cy="847725"/>
            <wp:effectExtent l="0" t="0" r="9525" b="9525"/>
            <wp:docPr id="1" name="Picture 1" descr="JaCo Blu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o Blu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F7C8" w14:textId="1FAE9990" w:rsidR="004571C9" w:rsidRDefault="004571C9" w:rsidP="00E30897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14:paraId="0845DDFE" w14:textId="77777777" w:rsidR="004571C9" w:rsidRPr="00E30897" w:rsidRDefault="004571C9" w:rsidP="00E30897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bookmarkStart w:id="0" w:name="_GoBack"/>
      <w:bookmarkEnd w:id="0"/>
    </w:p>
    <w:p w14:paraId="441A666C" w14:textId="77777777" w:rsidR="00C01503" w:rsidRPr="00C01503" w:rsidRDefault="00C01503" w:rsidP="00C01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503">
        <w:rPr>
          <w:rFonts w:ascii="Times New Roman" w:eastAsia="Times New Roman" w:hAnsi="Times New Roman" w:cs="Times New Roman"/>
          <w:color w:val="000000"/>
          <w:sz w:val="24"/>
          <w:szCs w:val="24"/>
        </w:rPr>
        <w:t>NOTICE OF FELLOWSHIP POSITION</w:t>
      </w:r>
    </w:p>
    <w:p w14:paraId="43D8114E" w14:textId="77777777" w:rsidR="00C01503" w:rsidRPr="00C01503" w:rsidRDefault="00C01503" w:rsidP="00DF5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CAF88" w14:textId="77777777" w:rsidR="00C01503" w:rsidRPr="00C01503" w:rsidRDefault="00C01503" w:rsidP="00DF5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6D837" w14:textId="297F059B" w:rsidR="00DF52DC" w:rsidRPr="00E30897" w:rsidRDefault="00DF52DC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Description: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> The 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Office of the </w:t>
      </w:r>
      <w:r w:rsidRPr="00C01503">
        <w:rPr>
          <w:rFonts w:ascii="Times New Roman" w:eastAsia="Times New Roman" w:hAnsi="Times New Roman" w:cs="Times New Roman"/>
          <w:sz w:val="24"/>
          <w:szCs w:val="24"/>
        </w:rPr>
        <w:t xml:space="preserve">Jackson County Medical 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>Examiner</w:t>
      </w:r>
      <w:r w:rsidRPr="00C0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373" w:rsidRPr="00C0150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4764F" w:rsidRPr="00C01503">
        <w:rPr>
          <w:rFonts w:ascii="Times New Roman" w:eastAsia="Times New Roman" w:hAnsi="Times New Roman" w:cs="Times New Roman"/>
          <w:sz w:val="24"/>
          <w:szCs w:val="24"/>
        </w:rPr>
        <w:t xml:space="preserve"> Kansas City, Missouri has an ACGME accredited Forensic Pathology Fellowship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position available in Forensic Pathology for July 20</w:t>
      </w:r>
      <w:r w:rsidR="005B1C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to July 20</w:t>
      </w:r>
      <w:r w:rsidR="00E308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1C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>The program is fully accredited by ACGME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01503">
        <w:rPr>
          <w:rFonts w:ascii="Times New Roman" w:eastAsia="Times New Roman" w:hAnsi="Times New Roman" w:cs="Times New Roman"/>
          <w:sz w:val="24"/>
          <w:szCs w:val="24"/>
        </w:rPr>
        <w:t>JCMEO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 is located 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>on Hospital Hill in a health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care complex that includes Truman Medical Center, Children’s Mercy Hospital, and the University of Missouri-Kansas City (UMKC) School of 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>Medicine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>. Our NAME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accredited 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>office conducts state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-of-the-art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death investigations in a collaborative, academic environment and has ABP board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certified Forensic Pathologists who hold faculty appointments with both UMKC and the 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of Kansas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C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>enter. The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conducts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>650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 xml:space="preserve"> autopsies 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>annually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The trainee 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will perform 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>200-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1CB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 forensic autopsies </w:t>
      </w:r>
      <w:proofErr w:type="gramStart"/>
      <w:r w:rsidRPr="00DF52DC">
        <w:rPr>
          <w:rFonts w:ascii="Times New Roman" w:eastAsia="Times New Roman" w:hAnsi="Times New Roman" w:cs="Times New Roman"/>
          <w:sz w:val="24"/>
          <w:szCs w:val="24"/>
        </w:rPr>
        <w:t>during the course of</w:t>
      </w:r>
      <w:proofErr w:type="gramEnd"/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 the one-year fellowship. These cases represent a wide spectrum of natural and traumatic causes of death. All autopsy examinations are performed under the supervision of board-certified forensic pathologists. The fellow is expected to manage his/her own cases and to seek assistance as needed.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Consultations in subspecialty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areas, including neuropathology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>, cardiac pathology, anthropology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forensic odontology, are readily available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through cont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act consultants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21675B" w14:textId="34E70CA3" w:rsidR="00DF52DC" w:rsidRPr="00E30897" w:rsidRDefault="00DF52DC" w:rsidP="00DF52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5B1C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 xml:space="preserve"> jurisdiction of approximately 1300 cases per year.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Approximately 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>half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of these deaths are autopsied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The trainee will perform external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and internal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examinations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and make decisions about the disposition of case calls. All autopsy reports 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are reviewed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JCMEO pathologists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The trainee receives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 xml:space="preserve">support from the Jackson County Executive 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Office to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attend a national forensic pathology meeting (National Association of Medical Examiners or American Academy of Forensic Sciences)</w:t>
      </w:r>
      <w:r w:rsidR="00E30897" w:rsidRPr="00E308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 xml:space="preserve"> Additional structured rotations in toxicology, anthropology, and criminalistics are part of the curriculum.</w:t>
      </w:r>
    </w:p>
    <w:p w14:paraId="2A8702CC" w14:textId="579A5160" w:rsidR="00DF52DC" w:rsidRPr="00E30897" w:rsidRDefault="00DF52DC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b/>
          <w:sz w:val="24"/>
          <w:szCs w:val="24"/>
        </w:rPr>
        <w:t>Program Requirements: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 Applicants must have an MD or DO degree and AP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CP-4 or AP training. The applicant must also be eligible for medical licensure in 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Missouri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 The applicant must be either board certified or board eligible in Anatomic Pathology or Anatomic and Clinical Pathology.</w:t>
      </w:r>
    </w:p>
    <w:p w14:paraId="188325CD" w14:textId="77777777" w:rsidR="00C01503" w:rsidRPr="00E30897" w:rsidRDefault="00C01503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DED34" w14:textId="5630B840" w:rsidR="00DF52DC" w:rsidRPr="00E30897" w:rsidRDefault="00C01503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  <w:r w:rsidR="00DF52DC" w:rsidRPr="00E308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t xml:space="preserve"> The fellowship salary is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$70,000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t xml:space="preserve">, and the benefits are those extended to other </w:t>
      </w:r>
      <w:r w:rsidR="00E30897" w:rsidRPr="00E30897">
        <w:rPr>
          <w:rFonts w:ascii="Times New Roman" w:eastAsia="Times New Roman" w:hAnsi="Times New Roman" w:cs="Times New Roman"/>
          <w:sz w:val="24"/>
          <w:szCs w:val="24"/>
        </w:rPr>
        <w:t>county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t xml:space="preserve"> employees, including health insurance, sick leave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, and paid holidays.</w:t>
      </w:r>
    </w:p>
    <w:p w14:paraId="25548114" w14:textId="77777777" w:rsidR="00E30897" w:rsidRDefault="00E30897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5CAAF" w14:textId="16299520" w:rsidR="00E30897" w:rsidRDefault="00DF52DC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b/>
          <w:sz w:val="24"/>
          <w:szCs w:val="24"/>
        </w:rPr>
        <w:t>Applications: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  Applications must be received by 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>March 1</w:t>
      </w:r>
      <w:r w:rsidR="00040259" w:rsidRPr="000402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40259"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486F33" w14:textId="35E89AC2" w:rsidR="00DF52DC" w:rsidRPr="00E30897" w:rsidRDefault="00DF52DC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b/>
          <w:sz w:val="24"/>
          <w:szCs w:val="24"/>
        </w:rPr>
        <w:t>For further information contact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DEBC9D" w14:textId="4047EABA" w:rsidR="00C01503" w:rsidRPr="00E30897" w:rsidRDefault="00E30897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>Marius C. Tarau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, M.D.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br/>
      </w:r>
      <w:r w:rsidR="00040259">
        <w:rPr>
          <w:rFonts w:ascii="Times New Roman" w:eastAsia="Times New Roman" w:hAnsi="Times New Roman" w:cs="Times New Roman"/>
          <w:sz w:val="24"/>
          <w:szCs w:val="24"/>
        </w:rPr>
        <w:t xml:space="preserve">Chief Medical Examiner and 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br/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950 East 21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</w:p>
    <w:p w14:paraId="06F698A6" w14:textId="26194A11" w:rsidR="00DF52DC" w:rsidRDefault="00C01503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>Kansas City, Missouri 64108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br/>
        <w:t xml:space="preserve">Telephone: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816-881-6600</w:t>
      </w:r>
    </w:p>
    <w:p w14:paraId="5AB6EFDA" w14:textId="49C5FFC0" w:rsidR="0063540D" w:rsidRDefault="004571C9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3540D" w:rsidRPr="001C59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mtarau@jacksongov.org</w:t>
        </w:r>
      </w:hyperlink>
    </w:p>
    <w:p w14:paraId="61517DB1" w14:textId="77777777" w:rsidR="0063540D" w:rsidRPr="00E30897" w:rsidRDefault="0063540D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6356A" w14:textId="5F43616F" w:rsidR="00E30897" w:rsidRPr="00E30897" w:rsidRDefault="00710A43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 Paulick</w:t>
      </w:r>
    </w:p>
    <w:p w14:paraId="3231053B" w14:textId="77777777" w:rsidR="00C01503" w:rsidRPr="00E30897" w:rsidRDefault="00C01503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>Program Coordinator</w:t>
      </w:r>
    </w:p>
    <w:p w14:paraId="1DA26C19" w14:textId="779DDC87" w:rsidR="00F46924" w:rsidRDefault="00C01503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>Telephone: 816-881-6607</w:t>
      </w:r>
    </w:p>
    <w:p w14:paraId="59A157FA" w14:textId="2C89C21F" w:rsidR="0063540D" w:rsidRPr="00E30897" w:rsidRDefault="004571C9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10A43" w:rsidRPr="008B0F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npaulick@jacksongov.org</w:t>
        </w:r>
      </w:hyperlink>
    </w:p>
    <w:sectPr w:rsidR="0063540D" w:rsidRPr="00E30897" w:rsidSect="00C01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DC"/>
    <w:rsid w:val="00040259"/>
    <w:rsid w:val="004571C9"/>
    <w:rsid w:val="0054764F"/>
    <w:rsid w:val="005B1CBD"/>
    <w:rsid w:val="0063540D"/>
    <w:rsid w:val="00710A43"/>
    <w:rsid w:val="00C01503"/>
    <w:rsid w:val="00C21F90"/>
    <w:rsid w:val="00DF52DC"/>
    <w:rsid w:val="00E30897"/>
    <w:rsid w:val="00E60373"/>
    <w:rsid w:val="00F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AE80"/>
  <w15:docId w15:val="{DBD24475-8E34-4002-9828-6B6D186A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8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9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aulick@jacksongov.org" TargetMode="External"/><Relationship Id="rId5" Type="http://schemas.openxmlformats.org/officeDocument/2006/relationships/hyperlink" Target="mailto:mtarau@jacksongo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Siefering</dc:creator>
  <cp:lastModifiedBy>Marius Tarau</cp:lastModifiedBy>
  <cp:revision>4</cp:revision>
  <dcterms:created xsi:type="dcterms:W3CDTF">2019-12-05T19:43:00Z</dcterms:created>
  <dcterms:modified xsi:type="dcterms:W3CDTF">2019-12-05T19:49:00Z</dcterms:modified>
</cp:coreProperties>
</file>