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CE6D3" w14:textId="77777777" w:rsidR="00C62229" w:rsidRDefault="00C62229" w:rsidP="009B010B">
      <w:pPr>
        <w:pStyle w:val="NoSpacing"/>
        <w:jc w:val="both"/>
        <w:rPr>
          <w:b/>
          <w:sz w:val="28"/>
        </w:rPr>
      </w:pPr>
      <w:r>
        <w:rPr>
          <w:b/>
          <w:sz w:val="28"/>
        </w:rPr>
        <w:t>Assistant/Associate</w:t>
      </w:r>
      <w:r w:rsidR="00C921FB" w:rsidRPr="00C921FB">
        <w:rPr>
          <w:b/>
          <w:sz w:val="28"/>
        </w:rPr>
        <w:t xml:space="preserve"> Medical Examiner</w:t>
      </w:r>
    </w:p>
    <w:p w14:paraId="647FE958" w14:textId="68B6596E" w:rsidR="00C921FB" w:rsidRPr="00C921FB" w:rsidRDefault="00C62229" w:rsidP="009B010B">
      <w:pPr>
        <w:pStyle w:val="NoSpacing"/>
        <w:jc w:val="both"/>
        <w:rPr>
          <w:b/>
          <w:sz w:val="28"/>
        </w:rPr>
      </w:pPr>
      <w:r w:rsidRPr="00C62229">
        <w:rPr>
          <w:b/>
          <w:sz w:val="28"/>
        </w:rPr>
        <w:t>Office of the Chief State Medical Examiner</w:t>
      </w:r>
      <w:r>
        <w:rPr>
          <w:b/>
          <w:sz w:val="28"/>
        </w:rPr>
        <w:t xml:space="preserve">, </w:t>
      </w:r>
      <w:r w:rsidR="00B567C1">
        <w:rPr>
          <w:b/>
          <w:sz w:val="28"/>
        </w:rPr>
        <w:t>Woodbine</w:t>
      </w:r>
      <w:r w:rsidRPr="00C62229">
        <w:rPr>
          <w:b/>
          <w:sz w:val="28"/>
        </w:rPr>
        <w:t xml:space="preserve"> </w:t>
      </w:r>
      <w:r w:rsidR="00C921FB" w:rsidRPr="00C921FB">
        <w:rPr>
          <w:b/>
          <w:sz w:val="28"/>
        </w:rPr>
        <w:t>NJ</w:t>
      </w:r>
    </w:p>
    <w:p w14:paraId="1A27B3C1" w14:textId="77777777" w:rsidR="00C921FB" w:rsidRDefault="00C921FB" w:rsidP="009B010B">
      <w:pPr>
        <w:pStyle w:val="NoSpacing"/>
        <w:jc w:val="both"/>
      </w:pPr>
    </w:p>
    <w:p w14:paraId="0027C457" w14:textId="5C42CEE4" w:rsidR="0005374E" w:rsidRDefault="0005374E" w:rsidP="009B010B">
      <w:pPr>
        <w:pStyle w:val="NoSpacing"/>
        <w:jc w:val="both"/>
      </w:pPr>
      <w:r>
        <w:t>The N</w:t>
      </w:r>
      <w:r w:rsidR="008C7710">
        <w:t>J</w:t>
      </w:r>
      <w:r>
        <w:t xml:space="preserve"> Office of the Chief State Medical Examiner </w:t>
      </w:r>
      <w:r w:rsidR="0096653E">
        <w:t xml:space="preserve">is seeking </w:t>
      </w:r>
      <w:r w:rsidR="00664702">
        <w:t>one</w:t>
      </w:r>
      <w:r w:rsidR="00C62229">
        <w:t xml:space="preserve"> (</w:t>
      </w:r>
      <w:r w:rsidR="00664702">
        <w:t>1</w:t>
      </w:r>
      <w:r w:rsidR="00C62229">
        <w:t>)</w:t>
      </w:r>
      <w:r w:rsidR="0096653E">
        <w:t xml:space="preserve"> Forensic Pathologist to serve as </w:t>
      </w:r>
      <w:r w:rsidR="00C62229">
        <w:t>Assistant/Associate</w:t>
      </w:r>
      <w:r w:rsidR="00EC5C84">
        <w:t xml:space="preserve"> Medical</w:t>
      </w:r>
      <w:r>
        <w:t xml:space="preserve"> Examiner </w:t>
      </w:r>
      <w:r w:rsidR="00C62229">
        <w:t>at</w:t>
      </w:r>
      <w:r>
        <w:t xml:space="preserve"> its </w:t>
      </w:r>
      <w:r w:rsidR="00BF433B">
        <w:t>Southern</w:t>
      </w:r>
      <w:r>
        <w:t xml:space="preserve"> Regional Medical Examiner Office (</w:t>
      </w:r>
      <w:r w:rsidR="00175EC0">
        <w:t>S</w:t>
      </w:r>
      <w:r>
        <w:t xml:space="preserve">RMEO) located in </w:t>
      </w:r>
      <w:r w:rsidR="00664702">
        <w:t>Woodbine</w:t>
      </w:r>
      <w:r w:rsidR="0096653E">
        <w:t xml:space="preserve">, </w:t>
      </w:r>
      <w:r>
        <w:t>New Jersey</w:t>
      </w:r>
      <w:r w:rsidR="00DE2BD7">
        <w:t xml:space="preserve">. </w:t>
      </w:r>
      <w:r w:rsidR="0096653E">
        <w:t xml:space="preserve">The </w:t>
      </w:r>
      <w:r w:rsidR="00DE2BD7">
        <w:t xml:space="preserve">ideal </w:t>
      </w:r>
      <w:r w:rsidR="0096653E">
        <w:t>candidate should</w:t>
      </w:r>
      <w:r w:rsidR="00C62229">
        <w:t xml:space="preserve"> </w:t>
      </w:r>
      <w:r w:rsidR="002F09BD" w:rsidRPr="002F09BD">
        <w:t xml:space="preserve">have completed a forensic pathology fellowship and be AP/FP board certified/eligible. A current and unrestricted license to practice medicine in </w:t>
      </w:r>
      <w:r w:rsidR="002F09BD">
        <w:t>New Jersey</w:t>
      </w:r>
      <w:r w:rsidR="002F09BD" w:rsidRPr="002F09BD">
        <w:t xml:space="preserve"> will be required by the start date</w:t>
      </w:r>
      <w:r w:rsidR="004C6992">
        <w:t>.</w:t>
      </w:r>
      <w:r w:rsidR="008C7710">
        <w:t xml:space="preserve"> Under the “Revised State Medical Examiner Act”</w:t>
      </w:r>
      <w:r w:rsidR="002F09BD">
        <w:t>,</w:t>
      </w:r>
      <w:r w:rsidR="008C7710">
        <w:t xml:space="preserve"> which came into effect </w:t>
      </w:r>
      <w:r w:rsidR="002F09BD">
        <w:t>in September 2018</w:t>
      </w:r>
      <w:r w:rsidR="008C7710">
        <w:t>, the Office now falls within the Department of Health.</w:t>
      </w:r>
    </w:p>
    <w:p w14:paraId="10A3ED30" w14:textId="77777777" w:rsidR="00EE39B0" w:rsidRDefault="00EE39B0" w:rsidP="009B010B">
      <w:pPr>
        <w:pStyle w:val="NoSpacing"/>
        <w:jc w:val="both"/>
      </w:pPr>
    </w:p>
    <w:p w14:paraId="7BCF0B06" w14:textId="60799283" w:rsidR="0005374E" w:rsidRDefault="0005374E" w:rsidP="009B010B">
      <w:pPr>
        <w:pStyle w:val="NoSpacing"/>
        <w:jc w:val="both"/>
      </w:pPr>
      <w:r>
        <w:t xml:space="preserve">The </w:t>
      </w:r>
      <w:r w:rsidR="00175EC0">
        <w:t>S</w:t>
      </w:r>
      <w:r>
        <w:t xml:space="preserve">RMEO currently provides services for </w:t>
      </w:r>
      <w:r w:rsidR="00175EC0">
        <w:t>th</w:t>
      </w:r>
      <w:r>
        <w:t>r</w:t>
      </w:r>
      <w:r w:rsidR="00175EC0">
        <w:t>ee</w:t>
      </w:r>
      <w:r>
        <w:t xml:space="preserve"> N</w:t>
      </w:r>
      <w:r w:rsidR="008C7710">
        <w:t>J</w:t>
      </w:r>
      <w:r>
        <w:t xml:space="preserve"> Counties</w:t>
      </w:r>
      <w:r w:rsidR="00E64FE1">
        <w:t xml:space="preserve"> with a population of </w:t>
      </w:r>
      <w:r w:rsidR="00C921FB">
        <w:t>approx.</w:t>
      </w:r>
      <w:r w:rsidR="00E64FE1">
        <w:t xml:space="preserve"> </w:t>
      </w:r>
      <w:r w:rsidR="00BF433B">
        <w:t>510</w:t>
      </w:r>
      <w:r w:rsidR="00E64FE1">
        <w:t>,</w:t>
      </w:r>
      <w:r w:rsidR="00BF433B">
        <w:t>000</w:t>
      </w:r>
      <w:r w:rsidR="00E64FE1">
        <w:t xml:space="preserve"> </w:t>
      </w:r>
      <w:r w:rsidR="00BF433B">
        <w:t xml:space="preserve">with a low homicide rate. </w:t>
      </w:r>
      <w:r>
        <w:t>The office is present</w:t>
      </w:r>
      <w:r w:rsidR="003A46DA">
        <w:t xml:space="preserve">ly </w:t>
      </w:r>
      <w:r>
        <w:t>staff</w:t>
      </w:r>
      <w:r w:rsidR="003A46DA">
        <w:t xml:space="preserve">ed </w:t>
      </w:r>
      <w:r>
        <w:t xml:space="preserve">by </w:t>
      </w:r>
      <w:r w:rsidR="00C62229">
        <w:t>a Deputy Chief State M</w:t>
      </w:r>
      <w:r w:rsidR="00EC5C84">
        <w:t>E</w:t>
      </w:r>
      <w:r w:rsidR="00C62229">
        <w:t xml:space="preserve"> </w:t>
      </w:r>
      <w:r w:rsidR="00BF433B">
        <w:t xml:space="preserve">and </w:t>
      </w:r>
      <w:r w:rsidR="00C62229">
        <w:t xml:space="preserve">one Associate ME, </w:t>
      </w:r>
      <w:r>
        <w:t>a Forensic Anthropologi</w:t>
      </w:r>
      <w:r w:rsidR="003A46DA">
        <w:t>st</w:t>
      </w:r>
      <w:r>
        <w:t xml:space="preserve"> and a compliment of </w:t>
      </w:r>
      <w:r w:rsidR="00C62229">
        <w:t xml:space="preserve">per diem ME’s and </w:t>
      </w:r>
      <w:r>
        <w:t xml:space="preserve">Medicolegal Death Investigators.  </w:t>
      </w:r>
      <w:r w:rsidR="009C16C9" w:rsidRPr="009C16C9">
        <w:t>The in-house Toxicology Laboratory is equipped with state-of-the-art equipment, and Forensic Toxicologists are always available for consultation.</w:t>
      </w:r>
      <w:r w:rsidR="009C16C9">
        <w:t xml:space="preserve"> </w:t>
      </w:r>
      <w:r>
        <w:t>The</w:t>
      </w:r>
      <w:r w:rsidR="00A56534">
        <w:t xml:space="preserve"> </w:t>
      </w:r>
      <w:r w:rsidR="00C06C28">
        <w:t>O</w:t>
      </w:r>
      <w:r w:rsidR="00A56534">
        <w:t>ffice</w:t>
      </w:r>
      <w:r w:rsidR="00BF433B">
        <w:t xml:space="preserve">, which is </w:t>
      </w:r>
      <w:r w:rsidR="00CE76B9">
        <w:t xml:space="preserve">15 minutes from the beautiful Jersey Shore and </w:t>
      </w:r>
      <w:r w:rsidR="00BF433B">
        <w:t>approximately 1-hour drive from the Metropolitan Philadelphia area</w:t>
      </w:r>
      <w:r w:rsidR="00CE76B9">
        <w:t>,</w:t>
      </w:r>
      <w:r w:rsidR="00A56534">
        <w:t xml:space="preserve"> provides</w:t>
      </w:r>
      <w:r>
        <w:t xml:space="preserve"> a wide variety of cases</w:t>
      </w:r>
      <w:r w:rsidR="00E64FE1" w:rsidRPr="00E64FE1">
        <w:t xml:space="preserve"> </w:t>
      </w:r>
      <w:r w:rsidR="00E64FE1">
        <w:t xml:space="preserve">from both </w:t>
      </w:r>
      <w:r w:rsidR="00E64FE1" w:rsidRPr="00E64FE1">
        <w:t xml:space="preserve">urban </w:t>
      </w:r>
      <w:r w:rsidR="00E64FE1">
        <w:t>and</w:t>
      </w:r>
      <w:r w:rsidR="00E64FE1" w:rsidRPr="00E64FE1">
        <w:t xml:space="preserve"> rural settings</w:t>
      </w:r>
      <w:r>
        <w:t>.</w:t>
      </w:r>
      <w:r w:rsidR="00ED206F">
        <w:t xml:space="preserve"> </w:t>
      </w:r>
    </w:p>
    <w:p w14:paraId="50E6E36A" w14:textId="77777777" w:rsidR="009C16C9" w:rsidRDefault="009C16C9" w:rsidP="009B010B">
      <w:pPr>
        <w:pStyle w:val="NoSpacing"/>
        <w:jc w:val="both"/>
        <w:rPr>
          <w:rFonts w:ascii="Calibri" w:hAnsi="Calibri" w:cs="Calibri"/>
        </w:rPr>
      </w:pPr>
    </w:p>
    <w:p w14:paraId="44AF3DB0" w14:textId="77777777" w:rsidR="008F6323" w:rsidRDefault="0005374E" w:rsidP="009B010B">
      <w:pPr>
        <w:pStyle w:val="NoSpacing"/>
        <w:jc w:val="both"/>
        <w:rPr>
          <w:rFonts w:ascii="Calibri" w:hAnsi="Calibri" w:cs="Calibri"/>
        </w:rPr>
      </w:pPr>
      <w:r w:rsidRPr="003A46DA">
        <w:rPr>
          <w:rFonts w:ascii="Calibri" w:hAnsi="Calibri" w:cs="Calibri"/>
        </w:rPr>
        <w:t xml:space="preserve">Responsibilities </w:t>
      </w:r>
      <w:r w:rsidR="00003D31">
        <w:rPr>
          <w:rFonts w:ascii="Calibri" w:hAnsi="Calibri" w:cs="Calibri"/>
        </w:rPr>
        <w:t>shall</w:t>
      </w:r>
      <w:r w:rsidRPr="003A46DA">
        <w:rPr>
          <w:rFonts w:ascii="Calibri" w:hAnsi="Calibri" w:cs="Calibri"/>
        </w:rPr>
        <w:t xml:space="preserve"> include</w:t>
      </w:r>
      <w:r w:rsidR="008F6323">
        <w:rPr>
          <w:rFonts w:ascii="Calibri" w:hAnsi="Calibri" w:cs="Calibri"/>
        </w:rPr>
        <w:t>:</w:t>
      </w:r>
    </w:p>
    <w:p w14:paraId="11DE5D29" w14:textId="1A2F5803" w:rsidR="002F09BD" w:rsidRDefault="002F09BD" w:rsidP="009B010B">
      <w:pPr>
        <w:pStyle w:val="NoSpacing"/>
        <w:numPr>
          <w:ilvl w:val="0"/>
          <w:numId w:val="2"/>
        </w:numPr>
        <w:jc w:val="both"/>
        <w:rPr>
          <w:rFonts w:ascii="Calibri" w:hAnsi="Calibri" w:cs="Calibri"/>
          <w:noProof/>
        </w:rPr>
      </w:pPr>
      <w:r w:rsidRPr="002F09BD">
        <w:rPr>
          <w:rFonts w:ascii="Calibri" w:hAnsi="Calibri" w:cs="Calibri"/>
          <w:noProof/>
        </w:rPr>
        <w:t>The perform</w:t>
      </w:r>
      <w:r>
        <w:rPr>
          <w:rFonts w:ascii="Calibri" w:hAnsi="Calibri" w:cs="Calibri"/>
          <w:noProof/>
        </w:rPr>
        <w:t>ance of</w:t>
      </w:r>
      <w:r w:rsidRPr="002F09BD">
        <w:rPr>
          <w:rFonts w:ascii="Calibri" w:hAnsi="Calibri" w:cs="Calibri"/>
          <w:noProof/>
        </w:rPr>
        <w:t xml:space="preserve"> approximately </w:t>
      </w:r>
      <w:r w:rsidR="00DB00BD">
        <w:rPr>
          <w:rFonts w:ascii="Calibri" w:hAnsi="Calibri" w:cs="Calibri"/>
          <w:noProof/>
        </w:rPr>
        <w:t>25</w:t>
      </w:r>
      <w:r w:rsidRPr="002F09BD">
        <w:rPr>
          <w:rFonts w:ascii="Calibri" w:hAnsi="Calibri" w:cs="Calibri"/>
          <w:noProof/>
        </w:rPr>
        <w:t>0 NAME autopsy equivalents per year</w:t>
      </w:r>
    </w:p>
    <w:p w14:paraId="1AA8A7AB" w14:textId="77777777" w:rsidR="00694CB9" w:rsidRDefault="00694CB9" w:rsidP="009B010B">
      <w:pPr>
        <w:pStyle w:val="NoSpacing"/>
        <w:numPr>
          <w:ilvl w:val="0"/>
          <w:numId w:val="2"/>
        </w:numPr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Provide court testimony in criminal and civil cases as required</w:t>
      </w:r>
    </w:p>
    <w:p w14:paraId="335A2248" w14:textId="3E7A2AEB" w:rsidR="00041931" w:rsidRPr="00041931" w:rsidRDefault="00041931" w:rsidP="00041931">
      <w:pPr>
        <w:pStyle w:val="NoSpacing"/>
        <w:numPr>
          <w:ilvl w:val="0"/>
          <w:numId w:val="2"/>
        </w:numPr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</w:rPr>
        <w:t>Assist the Deputy Chief State ME to e</w:t>
      </w:r>
      <w:r w:rsidRPr="00041931">
        <w:rPr>
          <w:rFonts w:ascii="Calibri" w:hAnsi="Calibri" w:cs="Calibri"/>
          <w:noProof/>
        </w:rPr>
        <w:t>nsur</w:t>
      </w:r>
      <w:r>
        <w:rPr>
          <w:rFonts w:ascii="Calibri" w:hAnsi="Calibri" w:cs="Calibri"/>
          <w:noProof/>
        </w:rPr>
        <w:t>e the</w:t>
      </w:r>
      <w:r w:rsidRPr="00041931">
        <w:rPr>
          <w:rFonts w:ascii="Calibri" w:hAnsi="Calibri" w:cs="Calibri"/>
          <w:noProof/>
        </w:rPr>
        <w:t xml:space="preserve"> smooth, proper, and efficient office operations and functioning of the </w:t>
      </w:r>
      <w:r w:rsidR="00BF433B">
        <w:rPr>
          <w:rFonts w:ascii="Calibri" w:hAnsi="Calibri" w:cs="Calibri"/>
          <w:noProof/>
        </w:rPr>
        <w:t>S</w:t>
      </w:r>
      <w:r w:rsidRPr="00041931">
        <w:rPr>
          <w:rFonts w:ascii="Calibri" w:hAnsi="Calibri" w:cs="Calibri"/>
          <w:noProof/>
        </w:rPr>
        <w:t>RMEO, and compliance with the Revised State Medical Examiner Act, other relevant Statutes and Regulations, and Standard Operating Policies (SOPs), Procedures and Protocols.</w:t>
      </w:r>
    </w:p>
    <w:p w14:paraId="23E1EB7D" w14:textId="77777777" w:rsidR="003A46DA" w:rsidRDefault="003A46DA" w:rsidP="009B010B">
      <w:pPr>
        <w:pStyle w:val="NoSpacing"/>
        <w:jc w:val="both"/>
        <w:rPr>
          <w:rFonts w:ascii="Calibri" w:hAnsi="Calibri" w:cs="Calibri"/>
          <w:noProof/>
        </w:rPr>
      </w:pPr>
    </w:p>
    <w:p w14:paraId="2D13F141" w14:textId="77777777" w:rsidR="003A46DA" w:rsidRPr="003A46DA" w:rsidRDefault="003A46DA" w:rsidP="009B010B">
      <w:pPr>
        <w:pStyle w:val="Heading1"/>
        <w:tabs>
          <w:tab w:val="left" w:pos="166"/>
        </w:tabs>
        <w:ind w:right="144"/>
        <w:jc w:val="both"/>
        <w:rPr>
          <w:rFonts w:ascii="Calibri" w:hAnsi="Calibri" w:cs="Calibri"/>
          <w:b w:val="0"/>
          <w:noProof/>
          <w:sz w:val="22"/>
          <w:szCs w:val="22"/>
        </w:rPr>
      </w:pPr>
      <w:r w:rsidRPr="008F6323">
        <w:rPr>
          <w:rFonts w:ascii="Calibri" w:hAnsi="Calibri" w:cs="Calibri"/>
          <w:noProof/>
          <w:sz w:val="22"/>
          <w:szCs w:val="22"/>
        </w:rPr>
        <w:t>LICENSE AND CERTIFICATION</w:t>
      </w:r>
      <w:r w:rsidRPr="003A46DA">
        <w:rPr>
          <w:rFonts w:ascii="Calibri" w:hAnsi="Calibri" w:cs="Calibri"/>
          <w:b w:val="0"/>
          <w:noProof/>
          <w:sz w:val="22"/>
          <w:szCs w:val="22"/>
        </w:rPr>
        <w:t>:  Appointee must be a physician licensed and in good standing in the State of New Jersey,</w:t>
      </w:r>
      <w:r w:rsidR="00C62229">
        <w:rPr>
          <w:rFonts w:ascii="Calibri" w:hAnsi="Calibri" w:cs="Calibri"/>
          <w:b w:val="0"/>
          <w:noProof/>
          <w:sz w:val="22"/>
          <w:szCs w:val="22"/>
        </w:rPr>
        <w:t xml:space="preserve"> and</w:t>
      </w:r>
      <w:r w:rsidRPr="003A46DA">
        <w:rPr>
          <w:rFonts w:ascii="Calibri" w:hAnsi="Calibri" w:cs="Calibri"/>
          <w:b w:val="0"/>
          <w:noProof/>
          <w:sz w:val="22"/>
          <w:szCs w:val="22"/>
        </w:rPr>
        <w:t xml:space="preserve"> a graduate of a regularly chartered and legally constituted medical school or college, or osteopathic medical school or college</w:t>
      </w:r>
      <w:r w:rsidR="00C62229">
        <w:rPr>
          <w:rFonts w:ascii="Calibri" w:hAnsi="Calibri" w:cs="Calibri"/>
          <w:b w:val="0"/>
          <w:noProof/>
          <w:sz w:val="22"/>
          <w:szCs w:val="22"/>
        </w:rPr>
        <w:t>. C</w:t>
      </w:r>
      <w:r w:rsidRPr="003A46DA">
        <w:rPr>
          <w:rFonts w:ascii="Calibri" w:hAnsi="Calibri" w:cs="Calibri"/>
          <w:b w:val="0"/>
          <w:noProof/>
          <w:sz w:val="22"/>
          <w:szCs w:val="22"/>
        </w:rPr>
        <w:t>ertifi</w:t>
      </w:r>
      <w:r w:rsidR="00C62229">
        <w:rPr>
          <w:rFonts w:ascii="Calibri" w:hAnsi="Calibri" w:cs="Calibri"/>
          <w:b w:val="0"/>
          <w:noProof/>
          <w:sz w:val="22"/>
          <w:szCs w:val="22"/>
        </w:rPr>
        <w:t>cation</w:t>
      </w:r>
      <w:r w:rsidRPr="003A46DA">
        <w:rPr>
          <w:rFonts w:ascii="Calibri" w:hAnsi="Calibri" w:cs="Calibri"/>
          <w:b w:val="0"/>
          <w:noProof/>
          <w:sz w:val="22"/>
          <w:szCs w:val="22"/>
        </w:rPr>
        <w:t xml:space="preserve"> in </w:t>
      </w:r>
      <w:r w:rsidR="00C62229">
        <w:rPr>
          <w:rFonts w:ascii="Calibri" w:hAnsi="Calibri" w:cs="Calibri"/>
          <w:b w:val="0"/>
          <w:noProof/>
          <w:sz w:val="22"/>
          <w:szCs w:val="22"/>
        </w:rPr>
        <w:t xml:space="preserve">anatomic and </w:t>
      </w:r>
      <w:r w:rsidRPr="003A46DA">
        <w:rPr>
          <w:rFonts w:ascii="Calibri" w:hAnsi="Calibri" w:cs="Calibri"/>
          <w:b w:val="0"/>
          <w:noProof/>
          <w:sz w:val="22"/>
          <w:szCs w:val="22"/>
        </w:rPr>
        <w:t>forensic pathology by the American Board of Pathology or by the American Osteopathic Board of Pathology</w:t>
      </w:r>
      <w:r w:rsidR="00C62229">
        <w:rPr>
          <w:rFonts w:ascii="Calibri" w:hAnsi="Calibri" w:cs="Calibri"/>
          <w:b w:val="0"/>
          <w:noProof/>
          <w:sz w:val="22"/>
          <w:szCs w:val="22"/>
        </w:rPr>
        <w:t xml:space="preserve"> is preferred</w:t>
      </w:r>
      <w:r w:rsidRPr="003A46DA">
        <w:rPr>
          <w:rFonts w:ascii="Calibri" w:hAnsi="Calibri" w:cs="Calibri"/>
          <w:b w:val="0"/>
          <w:noProof/>
          <w:sz w:val="22"/>
          <w:szCs w:val="22"/>
        </w:rPr>
        <w:t xml:space="preserve">. </w:t>
      </w:r>
    </w:p>
    <w:p w14:paraId="711B1218" w14:textId="77777777" w:rsidR="003A46DA" w:rsidRPr="003A46DA" w:rsidRDefault="003A46DA" w:rsidP="009B010B">
      <w:pPr>
        <w:pStyle w:val="Heading1"/>
        <w:tabs>
          <w:tab w:val="left" w:pos="166"/>
        </w:tabs>
        <w:ind w:right="144"/>
        <w:jc w:val="both"/>
        <w:rPr>
          <w:rFonts w:ascii="Calibri" w:hAnsi="Calibri" w:cs="Calibri"/>
          <w:b w:val="0"/>
          <w:noProof/>
          <w:sz w:val="22"/>
          <w:szCs w:val="22"/>
        </w:rPr>
      </w:pPr>
    </w:p>
    <w:p w14:paraId="36920780" w14:textId="77777777" w:rsidR="003A46DA" w:rsidRDefault="003A46DA" w:rsidP="009B010B">
      <w:pPr>
        <w:pStyle w:val="NoSpacing"/>
        <w:jc w:val="both"/>
        <w:rPr>
          <w:noProof/>
        </w:rPr>
      </w:pPr>
      <w:r w:rsidRPr="008F6323">
        <w:rPr>
          <w:b/>
          <w:noProof/>
        </w:rPr>
        <w:t>EXPERIENCE:</w:t>
      </w:r>
      <w:r w:rsidRPr="003A46DA">
        <w:rPr>
          <w:noProof/>
        </w:rPr>
        <w:t xml:space="preserve">  </w:t>
      </w:r>
      <w:r w:rsidR="00EC5C84">
        <w:rPr>
          <w:noProof/>
        </w:rPr>
        <w:t>E</w:t>
      </w:r>
      <w:r w:rsidR="00EC5C84" w:rsidRPr="00EC5C84">
        <w:rPr>
          <w:noProof/>
        </w:rPr>
        <w:t>xperience working as a medical examiner after completion of training</w:t>
      </w:r>
      <w:r w:rsidR="00EC5C84">
        <w:rPr>
          <w:noProof/>
        </w:rPr>
        <w:t>, and a</w:t>
      </w:r>
      <w:r w:rsidR="00C90E39">
        <w:rPr>
          <w:noProof/>
        </w:rPr>
        <w:t>dministrative experience is desirable.</w:t>
      </w:r>
    </w:p>
    <w:p w14:paraId="1B3678D1" w14:textId="77777777" w:rsidR="003A46DA" w:rsidRDefault="003A46DA" w:rsidP="009B010B">
      <w:pPr>
        <w:pStyle w:val="NoSpacing"/>
        <w:jc w:val="both"/>
        <w:rPr>
          <w:noProof/>
        </w:rPr>
      </w:pPr>
    </w:p>
    <w:p w14:paraId="13C5B010" w14:textId="77777777" w:rsidR="003A46DA" w:rsidRDefault="003A46DA" w:rsidP="009B010B">
      <w:pPr>
        <w:pStyle w:val="NoSpacing"/>
        <w:jc w:val="both"/>
        <w:rPr>
          <w:noProof/>
        </w:rPr>
      </w:pPr>
      <w:r>
        <w:rPr>
          <w:noProof/>
        </w:rPr>
        <w:t>The salary for this position is $</w:t>
      </w:r>
      <w:r w:rsidR="00C62229">
        <w:rPr>
          <w:noProof/>
        </w:rPr>
        <w:t>18</w:t>
      </w:r>
      <w:r w:rsidR="00EC5C84">
        <w:rPr>
          <w:noProof/>
        </w:rPr>
        <w:t>0</w:t>
      </w:r>
      <w:r>
        <w:rPr>
          <w:noProof/>
        </w:rPr>
        <w:t>,000</w:t>
      </w:r>
      <w:r w:rsidR="00C62229">
        <w:rPr>
          <w:noProof/>
        </w:rPr>
        <w:t>- $210,000</w:t>
      </w:r>
      <w:r>
        <w:rPr>
          <w:noProof/>
        </w:rPr>
        <w:t xml:space="preserve"> </w:t>
      </w:r>
      <w:r w:rsidR="00694CB9">
        <w:rPr>
          <w:noProof/>
        </w:rPr>
        <w:t xml:space="preserve">(based on qualifications), </w:t>
      </w:r>
      <w:r w:rsidR="00EC5C84">
        <w:rPr>
          <w:noProof/>
        </w:rPr>
        <w:t>with additional compensation up to $15,000 for longevity. A</w:t>
      </w:r>
      <w:r w:rsidR="00E02605">
        <w:rPr>
          <w:noProof/>
        </w:rPr>
        <w:t xml:space="preserve"> competitive benefits package include</w:t>
      </w:r>
      <w:r w:rsidR="00EC5C84">
        <w:rPr>
          <w:noProof/>
        </w:rPr>
        <w:t>s</w:t>
      </w:r>
      <w:r w:rsidR="00E02605">
        <w:rPr>
          <w:noProof/>
        </w:rPr>
        <w:t>:</w:t>
      </w:r>
    </w:p>
    <w:p w14:paraId="220009E4" w14:textId="4C0E8261" w:rsidR="00E02605" w:rsidRDefault="00A616ED" w:rsidP="009B010B">
      <w:pPr>
        <w:pStyle w:val="NoSpacing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Annual vacation</w:t>
      </w:r>
      <w:r w:rsidR="00BF433B">
        <w:rPr>
          <w:noProof/>
        </w:rPr>
        <w:t xml:space="preserve"> (20 days)</w:t>
      </w:r>
      <w:r>
        <w:rPr>
          <w:noProof/>
        </w:rPr>
        <w:t>, sick and administrative leave as well as paid holidays.</w:t>
      </w:r>
    </w:p>
    <w:p w14:paraId="76882C84" w14:textId="77777777" w:rsidR="00A616ED" w:rsidRDefault="00A616ED" w:rsidP="009B010B">
      <w:pPr>
        <w:pStyle w:val="NoSpacing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Medical, Prescription and Dental Coverage</w:t>
      </w:r>
    </w:p>
    <w:p w14:paraId="6120C919" w14:textId="77777777" w:rsidR="00A616ED" w:rsidRPr="00C921FB" w:rsidRDefault="00A616ED" w:rsidP="009B010B">
      <w:pPr>
        <w:pStyle w:val="NoSpacing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Retirement/Pension/Deferred Compensation Program</w:t>
      </w:r>
      <w:r w:rsidR="00C921FB">
        <w:rPr>
          <w:noProof/>
        </w:rPr>
        <w:t xml:space="preserve"> and </w:t>
      </w:r>
      <w:r w:rsidR="00C921FB" w:rsidRPr="00C921FB">
        <w:rPr>
          <w:noProof/>
        </w:rPr>
        <w:t>Flexible Spending Accounts</w:t>
      </w:r>
    </w:p>
    <w:p w14:paraId="41CFBBBE" w14:textId="77777777" w:rsidR="00D03D40" w:rsidRDefault="008F6323" w:rsidP="009B010B">
      <w:pPr>
        <w:pStyle w:val="NoSpacing"/>
        <w:numPr>
          <w:ilvl w:val="0"/>
          <w:numId w:val="1"/>
        </w:numPr>
        <w:jc w:val="both"/>
        <w:rPr>
          <w:b/>
          <w:noProof/>
        </w:rPr>
      </w:pPr>
      <w:r>
        <w:rPr>
          <w:noProof/>
        </w:rPr>
        <w:t xml:space="preserve">Reimbursment of </w:t>
      </w:r>
      <w:r w:rsidR="00D03D40">
        <w:rPr>
          <w:noProof/>
        </w:rPr>
        <w:t>NAME Membership Dues/Conference Attendance</w:t>
      </w:r>
    </w:p>
    <w:p w14:paraId="596244EF" w14:textId="77777777" w:rsidR="00A616ED" w:rsidRDefault="00A616ED" w:rsidP="009B010B">
      <w:pPr>
        <w:pStyle w:val="NoSpacing"/>
        <w:jc w:val="both"/>
      </w:pPr>
    </w:p>
    <w:p w14:paraId="29FB67A8" w14:textId="77777777" w:rsidR="003A46DA" w:rsidRPr="003A46DA" w:rsidRDefault="00A616ED" w:rsidP="009B010B">
      <w:pPr>
        <w:pStyle w:val="NoSpacing"/>
        <w:jc w:val="both"/>
        <w:rPr>
          <w:rFonts w:ascii="Calibri" w:hAnsi="Calibri" w:cs="Calibri"/>
        </w:rPr>
      </w:pPr>
      <w:r>
        <w:t>Interested applicants may electronically submit a cover letter, resume and completed application (</w:t>
      </w:r>
      <w:r w:rsidR="00C348ED" w:rsidRPr="00C348ED">
        <w:t>https://www.nj.gov/health/forms/dpf-663.pdf</w:t>
      </w:r>
      <w:r>
        <w:t xml:space="preserve">)  to </w:t>
      </w:r>
      <w:hyperlink r:id="rId6" w:history="1">
        <w:r w:rsidRPr="009E3EB7">
          <w:rPr>
            <w:rStyle w:val="Hyperlink"/>
          </w:rPr>
          <w:t>PSTSME@doh.nj.gov</w:t>
        </w:r>
      </w:hyperlink>
      <w:r>
        <w:t xml:space="preserve">  </w:t>
      </w:r>
      <w:r w:rsidR="00694CB9">
        <w:t>The State of NJ</w:t>
      </w:r>
      <w:r w:rsidR="00694CB9" w:rsidRPr="00694CB9">
        <w:t xml:space="preserve"> is</w:t>
      </w:r>
      <w:r w:rsidR="00694CB9">
        <w:t xml:space="preserve"> </w:t>
      </w:r>
      <w:r w:rsidR="00694CB9" w:rsidRPr="00694CB9">
        <w:t>able to sponsor or take over sponsorship of an employment visa.</w:t>
      </w:r>
      <w:r w:rsidR="00694CB9">
        <w:t xml:space="preserve"> </w:t>
      </w:r>
      <w:r>
        <w:t xml:space="preserve">Questions can be addressed to Jill Velez at </w:t>
      </w:r>
      <w:hyperlink r:id="rId7" w:history="1">
        <w:r w:rsidRPr="009E3EB7">
          <w:rPr>
            <w:rStyle w:val="Hyperlink"/>
          </w:rPr>
          <w:t>Jill.Velez@doh.nj.gov</w:t>
        </w:r>
      </w:hyperlink>
      <w:r>
        <w:t xml:space="preserve"> or by telephone at 609-376-0565.   </w:t>
      </w:r>
    </w:p>
    <w:sectPr w:rsidR="003A46DA" w:rsidRPr="003A4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15CAD"/>
    <w:multiLevelType w:val="hybridMultilevel"/>
    <w:tmpl w:val="2662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8168A"/>
    <w:multiLevelType w:val="hybridMultilevel"/>
    <w:tmpl w:val="E2743F0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4E"/>
    <w:rsid w:val="00003D31"/>
    <w:rsid w:val="00041931"/>
    <w:rsid w:val="0005374E"/>
    <w:rsid w:val="000E7554"/>
    <w:rsid w:val="00175EC0"/>
    <w:rsid w:val="001D1577"/>
    <w:rsid w:val="00224D78"/>
    <w:rsid w:val="002E15D8"/>
    <w:rsid w:val="002F09BD"/>
    <w:rsid w:val="0036450E"/>
    <w:rsid w:val="003A46DA"/>
    <w:rsid w:val="00466538"/>
    <w:rsid w:val="004C5B7C"/>
    <w:rsid w:val="004C6992"/>
    <w:rsid w:val="0056506A"/>
    <w:rsid w:val="00664702"/>
    <w:rsid w:val="00694CB9"/>
    <w:rsid w:val="00696DC6"/>
    <w:rsid w:val="006D1B4D"/>
    <w:rsid w:val="006F262A"/>
    <w:rsid w:val="008C7710"/>
    <w:rsid w:val="008F2223"/>
    <w:rsid w:val="008F6323"/>
    <w:rsid w:val="0096653E"/>
    <w:rsid w:val="009B010B"/>
    <w:rsid w:val="009C16C9"/>
    <w:rsid w:val="00A56534"/>
    <w:rsid w:val="00A616ED"/>
    <w:rsid w:val="00B567C1"/>
    <w:rsid w:val="00BF433B"/>
    <w:rsid w:val="00C06C28"/>
    <w:rsid w:val="00C348ED"/>
    <w:rsid w:val="00C62229"/>
    <w:rsid w:val="00C816B4"/>
    <w:rsid w:val="00C90E39"/>
    <w:rsid w:val="00C921FB"/>
    <w:rsid w:val="00CB6A99"/>
    <w:rsid w:val="00CE76B9"/>
    <w:rsid w:val="00D03D40"/>
    <w:rsid w:val="00DB00BD"/>
    <w:rsid w:val="00DE2BD7"/>
    <w:rsid w:val="00E02605"/>
    <w:rsid w:val="00E64FE1"/>
    <w:rsid w:val="00EC5C84"/>
    <w:rsid w:val="00ED206F"/>
    <w:rsid w:val="00EE39B0"/>
    <w:rsid w:val="00F5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D053C"/>
  <w15:chartTrackingRefBased/>
  <w15:docId w15:val="{EC332C67-C3A4-43A9-AB8E-7A54AA02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46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74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A46DA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16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ill.Velez@doh.nj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TSME@doh.nj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4561D-34F2-4B28-9A9C-5C1687FA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Velez, Jill</dc:creator>
  <cp:keywords/>
  <dc:description/>
  <cp:lastModifiedBy>Falzon, Andrew</cp:lastModifiedBy>
  <cp:revision>6</cp:revision>
  <cp:lastPrinted>2021-02-03T14:45:00Z</cp:lastPrinted>
  <dcterms:created xsi:type="dcterms:W3CDTF">2021-02-03T14:33:00Z</dcterms:created>
  <dcterms:modified xsi:type="dcterms:W3CDTF">2021-02-03T16:19:00Z</dcterms:modified>
</cp:coreProperties>
</file>