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5" w:rsidRDefault="001144D6" w:rsidP="002154C5">
      <w:pPr>
        <w:spacing w:after="0" w:line="240" w:lineRule="auto"/>
        <w:jc w:val="center"/>
      </w:pPr>
      <w:r>
        <w:t>FORENSIC</w:t>
      </w:r>
      <w:r w:rsidR="003940B7">
        <w:t xml:space="preserve"> PATHOLOGIST</w:t>
      </w:r>
    </w:p>
    <w:p w:rsidR="002154C5" w:rsidRDefault="002154C5" w:rsidP="002154C5">
      <w:pPr>
        <w:spacing w:after="0" w:line="240" w:lineRule="auto"/>
        <w:jc w:val="center"/>
      </w:pPr>
    </w:p>
    <w:p w:rsidR="00202627" w:rsidRDefault="00511B75" w:rsidP="003940B7">
      <w:r>
        <w:rPr>
          <w:b/>
        </w:rPr>
        <w:t xml:space="preserve">OMAHA, NE </w:t>
      </w:r>
      <w:r>
        <w:tab/>
        <w:t xml:space="preserve">Founded in 1955, Physicians Laboratory is a </w:t>
      </w:r>
      <w:r w:rsidR="00A455A4">
        <w:t>leading</w:t>
      </w:r>
      <w:r>
        <w:t xml:space="preserve"> independent clinical and anatomic reference laboratory servicing Nebraska and Western Iowa.  Physicians Laboratory is</w:t>
      </w:r>
      <w:r w:rsidR="003940B7">
        <w:t xml:space="preserve"> </w:t>
      </w:r>
      <w:r>
        <w:t>currently seeking a full time</w:t>
      </w:r>
      <w:r w:rsidR="00A95FB8">
        <w:t xml:space="preserve"> F</w:t>
      </w:r>
      <w:r w:rsidR="00137773">
        <w:t>orensic</w:t>
      </w:r>
      <w:r w:rsidR="00A95FB8">
        <w:t xml:space="preserve"> P</w:t>
      </w:r>
      <w:r>
        <w:t>athologist that is AP/CP</w:t>
      </w:r>
      <w:r w:rsidR="00137773">
        <w:t xml:space="preserve"> and Forensic</w:t>
      </w:r>
      <w:r w:rsidR="00A455A4">
        <w:t xml:space="preserve"> board certified/board eligible</w:t>
      </w:r>
      <w:r w:rsidR="00137773">
        <w:t xml:space="preserve">.  </w:t>
      </w:r>
      <w:r w:rsidR="00317FA4">
        <w:t>Excellent communication skills are required due to the frequent interactio</w:t>
      </w:r>
      <w:r w:rsidR="00137773">
        <w:t>n with law enforcement and required court testimony</w:t>
      </w:r>
      <w:r w:rsidR="00317FA4">
        <w:t>.  Preference will be given to a</w:t>
      </w:r>
      <w:r w:rsidR="00137773">
        <w:t xml:space="preserve">pplicants with the desire to perform </w:t>
      </w:r>
      <w:r w:rsidR="00A95FB8">
        <w:t>additional</w:t>
      </w:r>
      <w:r w:rsidR="00137773">
        <w:t xml:space="preserve"> duties within the laboratory including the review of Cytology/Surgical samples</w:t>
      </w:r>
      <w:r w:rsidR="00A95FB8">
        <w:t xml:space="preserve"> and frozen sections at outpatient surgical centers and hospitals.  </w:t>
      </w:r>
      <w:r w:rsidR="00246DB1">
        <w:t xml:space="preserve">Salary commensurate with experience with a range of $200,000 - $225,000.  </w:t>
      </w:r>
      <w:r w:rsidR="002E14CD">
        <w:t>**Newly constructed morgue opening late November 2018**</w:t>
      </w:r>
      <w:bookmarkStart w:id="0" w:name="_GoBack"/>
      <w:bookmarkEnd w:id="0"/>
    </w:p>
    <w:p w:rsidR="00511B75" w:rsidRDefault="00511B75" w:rsidP="003940B7">
      <w:r>
        <w:t>Duties Include:</w:t>
      </w:r>
    </w:p>
    <w:p w:rsidR="00A95FB8" w:rsidRDefault="00A95FB8" w:rsidP="00A95FB8">
      <w:pPr>
        <w:pStyle w:val="ListParagraph"/>
        <w:numPr>
          <w:ilvl w:val="0"/>
          <w:numId w:val="1"/>
        </w:numPr>
      </w:pPr>
      <w:r>
        <w:t>Perform approximately 250 autopsies per year.</w:t>
      </w:r>
    </w:p>
    <w:p w:rsidR="00A95FB8" w:rsidRDefault="00A95FB8" w:rsidP="00A95FB8">
      <w:pPr>
        <w:pStyle w:val="ListParagraph"/>
        <w:numPr>
          <w:ilvl w:val="0"/>
          <w:numId w:val="1"/>
        </w:numPr>
      </w:pPr>
      <w:r>
        <w:t>Collection of materials including body fluids, cultures and tissue for diagnosis pertaining to cause of death.</w:t>
      </w:r>
    </w:p>
    <w:p w:rsidR="00A95FB8" w:rsidRDefault="00A95FB8" w:rsidP="00A95FB8">
      <w:pPr>
        <w:pStyle w:val="ListParagraph"/>
        <w:numPr>
          <w:ilvl w:val="0"/>
          <w:numId w:val="1"/>
        </w:numPr>
      </w:pPr>
      <w:r>
        <w:t>Provide depo</w:t>
      </w:r>
      <w:r w:rsidR="001144D6">
        <w:t>sition and/or trial testimony</w:t>
      </w:r>
      <w:r>
        <w:t>.</w:t>
      </w:r>
    </w:p>
    <w:p w:rsidR="00A95FB8" w:rsidRDefault="00A95FB8" w:rsidP="00A95FB8">
      <w:pPr>
        <w:pStyle w:val="ListParagraph"/>
        <w:numPr>
          <w:ilvl w:val="0"/>
          <w:numId w:val="1"/>
        </w:numPr>
      </w:pPr>
      <w:r>
        <w:t>Participate in consultation with Coroner, Law Enforcement and County Attorney staff and other specialists and officials as required by the County.</w:t>
      </w:r>
    </w:p>
    <w:p w:rsidR="00A95FB8" w:rsidRDefault="00A95FB8" w:rsidP="00A95FB8">
      <w:pPr>
        <w:pStyle w:val="ListParagraph"/>
        <w:numPr>
          <w:ilvl w:val="0"/>
          <w:numId w:val="1"/>
        </w:numPr>
      </w:pPr>
      <w:r>
        <w:t>Ensure the proper evidentiary and chain of custody rules when handling, labeling, storing and transporting specimens.</w:t>
      </w:r>
    </w:p>
    <w:p w:rsidR="00A95FB8" w:rsidRDefault="001144D6" w:rsidP="00A95FB8">
      <w:pPr>
        <w:pStyle w:val="ListParagraph"/>
        <w:numPr>
          <w:ilvl w:val="0"/>
          <w:numId w:val="1"/>
        </w:numPr>
      </w:pPr>
      <w:r>
        <w:t>Develop procedures and protocols for the morgue.</w:t>
      </w:r>
    </w:p>
    <w:p w:rsidR="001144D6" w:rsidRDefault="001144D6" w:rsidP="00A95FB8">
      <w:pPr>
        <w:pStyle w:val="ListParagraph"/>
        <w:numPr>
          <w:ilvl w:val="0"/>
          <w:numId w:val="1"/>
        </w:numPr>
      </w:pPr>
      <w:r>
        <w:t>Provide reports and data in a comprehensive format.</w:t>
      </w:r>
    </w:p>
    <w:p w:rsidR="001144D6" w:rsidRDefault="001144D6" w:rsidP="00A95FB8">
      <w:pPr>
        <w:pStyle w:val="ListParagraph"/>
        <w:numPr>
          <w:ilvl w:val="0"/>
          <w:numId w:val="1"/>
        </w:numPr>
      </w:pPr>
      <w:r>
        <w:t>Report to scenes of investigation when requested.</w:t>
      </w:r>
    </w:p>
    <w:p w:rsidR="00E811D7" w:rsidRDefault="002154C5" w:rsidP="00A95FB8">
      <w:r>
        <w:t xml:space="preserve">Interested applicants should send their resume to </w:t>
      </w:r>
      <w:hyperlink r:id="rId5" w:history="1">
        <w:r w:rsidRPr="00FC5A1D">
          <w:rPr>
            <w:rStyle w:val="Hyperlink"/>
          </w:rPr>
          <w:t>kmoreland@physlab.com</w:t>
        </w:r>
      </w:hyperlink>
    </w:p>
    <w:p w:rsidR="002154C5" w:rsidRDefault="002154C5" w:rsidP="002154C5"/>
    <w:p w:rsidR="002154C5" w:rsidRPr="003940B7" w:rsidRDefault="002154C5" w:rsidP="002154C5"/>
    <w:sectPr w:rsidR="002154C5" w:rsidRPr="0039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C558C"/>
    <w:multiLevelType w:val="hybridMultilevel"/>
    <w:tmpl w:val="416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7"/>
    <w:rsid w:val="001144D6"/>
    <w:rsid w:val="00137773"/>
    <w:rsid w:val="001C3C75"/>
    <w:rsid w:val="00202627"/>
    <w:rsid w:val="002154C5"/>
    <w:rsid w:val="00246DB1"/>
    <w:rsid w:val="002E14CD"/>
    <w:rsid w:val="00317FA4"/>
    <w:rsid w:val="00376381"/>
    <w:rsid w:val="003940B7"/>
    <w:rsid w:val="00511B75"/>
    <w:rsid w:val="008E2B30"/>
    <w:rsid w:val="00A455A4"/>
    <w:rsid w:val="00A95FB8"/>
    <w:rsid w:val="00B83612"/>
    <w:rsid w:val="00E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E47C8-0FA4-4B1C-9B99-BD0CAAE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reland@phys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Moreland, MBA</dc:creator>
  <cp:keywords/>
  <dc:description/>
  <cp:lastModifiedBy>Kacey Moreland, MBA</cp:lastModifiedBy>
  <cp:revision>4</cp:revision>
  <cp:lastPrinted>2018-09-25T19:54:00Z</cp:lastPrinted>
  <dcterms:created xsi:type="dcterms:W3CDTF">2017-11-29T02:03:00Z</dcterms:created>
  <dcterms:modified xsi:type="dcterms:W3CDTF">2018-09-25T20:06:00Z</dcterms:modified>
</cp:coreProperties>
</file>