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59" w:rsidRDefault="00B43059" w:rsidP="007861D1">
      <w:pPr>
        <w:spacing w:after="0"/>
        <w:ind w:right="36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0" allowOverlap="1" wp14:anchorId="2897BBB1" wp14:editId="60082E65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1259840" cy="1323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059">
        <w:rPr>
          <w:b/>
          <w:sz w:val="40"/>
          <w:szCs w:val="40"/>
        </w:rPr>
        <w:t xml:space="preserve">King County </w:t>
      </w:r>
      <w:r w:rsidR="00C613D3" w:rsidRPr="00B43059">
        <w:rPr>
          <w:b/>
          <w:sz w:val="40"/>
          <w:szCs w:val="40"/>
        </w:rPr>
        <w:t>Medical Examiner</w:t>
      </w:r>
      <w:r w:rsidR="00305755">
        <w:rPr>
          <w:b/>
          <w:sz w:val="40"/>
          <w:szCs w:val="40"/>
        </w:rPr>
        <w:t>’s</w:t>
      </w:r>
      <w:r w:rsidR="00C613D3" w:rsidRPr="00B43059">
        <w:rPr>
          <w:b/>
          <w:sz w:val="40"/>
          <w:szCs w:val="40"/>
        </w:rPr>
        <w:t xml:space="preserve"> </w:t>
      </w:r>
      <w:r w:rsidR="002A23B5">
        <w:rPr>
          <w:b/>
          <w:sz w:val="40"/>
          <w:szCs w:val="40"/>
        </w:rPr>
        <w:t>Office</w:t>
      </w:r>
    </w:p>
    <w:p w:rsidR="002A23B5" w:rsidRDefault="002A23B5" w:rsidP="007861D1">
      <w:pPr>
        <w:spacing w:after="0"/>
        <w:ind w:right="36"/>
        <w:rPr>
          <w:b/>
          <w:sz w:val="40"/>
          <w:szCs w:val="40"/>
        </w:rPr>
      </w:pPr>
      <w:r>
        <w:rPr>
          <w:b/>
          <w:sz w:val="40"/>
          <w:szCs w:val="40"/>
        </w:rPr>
        <w:t>Forensic Pathology Fellowship Training Program</w:t>
      </w:r>
    </w:p>
    <w:p w:rsidR="00483059" w:rsidRDefault="002A23B5" w:rsidP="007861D1">
      <w:pPr>
        <w:spacing w:after="0"/>
        <w:ind w:right="3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Longest continually NAME Accredited Medical Examiner’s Office in the country</w:t>
      </w:r>
      <w:r w:rsidR="00D70774">
        <w:rPr>
          <w:b/>
          <w:i/>
          <w:sz w:val="24"/>
          <w:szCs w:val="24"/>
        </w:rPr>
        <w:t xml:space="preserve"> and ACGME Accredited Fellowship Training Program</w:t>
      </w:r>
      <w:r>
        <w:rPr>
          <w:b/>
          <w:i/>
          <w:sz w:val="24"/>
          <w:szCs w:val="24"/>
        </w:rPr>
        <w:t xml:space="preserve"> </w:t>
      </w:r>
    </w:p>
    <w:p w:rsidR="00483059" w:rsidRPr="0047308E" w:rsidRDefault="00483059" w:rsidP="007861D1">
      <w:pPr>
        <w:spacing w:after="0"/>
        <w:ind w:right="36"/>
        <w:rPr>
          <w:sz w:val="16"/>
          <w:szCs w:val="24"/>
        </w:rPr>
      </w:pPr>
    </w:p>
    <w:p w:rsidR="00DD5437" w:rsidRPr="00137540" w:rsidRDefault="00DD5437" w:rsidP="00137540">
      <w:pPr>
        <w:pBdr>
          <w:top w:val="single" w:sz="4" w:space="1" w:color="auto"/>
        </w:pBdr>
        <w:spacing w:after="0" w:line="240" w:lineRule="auto"/>
        <w:ind w:right="43"/>
        <w:rPr>
          <w:szCs w:val="24"/>
        </w:rPr>
      </w:pPr>
    </w:p>
    <w:p w:rsidR="00D77549" w:rsidRDefault="00CF653D" w:rsidP="00096059">
      <w:pPr>
        <w:pBdr>
          <w:top w:val="single" w:sz="4" w:space="1" w:color="auto"/>
        </w:pBdr>
        <w:spacing w:after="0" w:line="240" w:lineRule="auto"/>
        <w:ind w:right="43"/>
        <w:jc w:val="center"/>
        <w:rPr>
          <w:sz w:val="36"/>
          <w:szCs w:val="24"/>
        </w:rPr>
      </w:pPr>
      <w:r w:rsidRPr="00096059">
        <w:rPr>
          <w:sz w:val="36"/>
          <w:szCs w:val="24"/>
        </w:rPr>
        <w:t>T</w:t>
      </w:r>
      <w:r w:rsidR="00D70774" w:rsidRPr="00096059">
        <w:rPr>
          <w:sz w:val="36"/>
          <w:szCs w:val="24"/>
        </w:rPr>
        <w:t xml:space="preserve">he King County Medical Examiner’s Office </w:t>
      </w:r>
      <w:r w:rsidR="00096059">
        <w:rPr>
          <w:sz w:val="36"/>
          <w:szCs w:val="24"/>
        </w:rPr>
        <w:t xml:space="preserve">is </w:t>
      </w:r>
      <w:r w:rsidR="00F77AA3" w:rsidRPr="00096059">
        <w:rPr>
          <w:sz w:val="36"/>
          <w:szCs w:val="24"/>
        </w:rPr>
        <w:t>currently acc</w:t>
      </w:r>
      <w:r w:rsidRPr="00096059">
        <w:rPr>
          <w:sz w:val="36"/>
          <w:szCs w:val="24"/>
        </w:rPr>
        <w:t xml:space="preserve">epting </w:t>
      </w:r>
      <w:r w:rsidR="005431C8">
        <w:rPr>
          <w:sz w:val="36"/>
          <w:szCs w:val="24"/>
        </w:rPr>
        <w:t xml:space="preserve">Fellowship </w:t>
      </w:r>
      <w:r w:rsidRPr="00096059">
        <w:rPr>
          <w:sz w:val="36"/>
          <w:szCs w:val="24"/>
        </w:rPr>
        <w:t>applications for the 202</w:t>
      </w:r>
      <w:r w:rsidR="00070793">
        <w:rPr>
          <w:sz w:val="36"/>
          <w:szCs w:val="24"/>
        </w:rPr>
        <w:t xml:space="preserve">0 – </w:t>
      </w:r>
      <w:r w:rsidR="00F77AA3" w:rsidRPr="00096059">
        <w:rPr>
          <w:sz w:val="36"/>
          <w:szCs w:val="24"/>
        </w:rPr>
        <w:t>2</w:t>
      </w:r>
      <w:r w:rsidR="00070793">
        <w:rPr>
          <w:sz w:val="36"/>
          <w:szCs w:val="24"/>
        </w:rPr>
        <w:t>1</w:t>
      </w:r>
      <w:r w:rsidR="00F77AA3" w:rsidRPr="00096059">
        <w:rPr>
          <w:sz w:val="36"/>
          <w:szCs w:val="24"/>
        </w:rPr>
        <w:t xml:space="preserve"> Academic Year.</w:t>
      </w:r>
    </w:p>
    <w:p w:rsidR="00DD5437" w:rsidRPr="005D2AFC" w:rsidRDefault="00DD5437" w:rsidP="00096059">
      <w:pPr>
        <w:pBdr>
          <w:top w:val="single" w:sz="4" w:space="1" w:color="auto"/>
        </w:pBdr>
        <w:spacing w:after="0" w:line="240" w:lineRule="auto"/>
        <w:ind w:right="43"/>
        <w:jc w:val="center"/>
        <w:rPr>
          <w:sz w:val="28"/>
          <w:szCs w:val="24"/>
        </w:rPr>
      </w:pPr>
    </w:p>
    <w:p w:rsidR="001F0D0A" w:rsidRPr="00DD5437" w:rsidRDefault="001F0D0A" w:rsidP="001F0D0A">
      <w:pPr>
        <w:spacing w:after="0"/>
        <w:ind w:left="360" w:right="36"/>
        <w:jc w:val="center"/>
        <w:rPr>
          <w:i/>
          <w:sz w:val="32"/>
          <w:szCs w:val="24"/>
        </w:rPr>
      </w:pPr>
      <w:r w:rsidRPr="00DD5437">
        <w:rPr>
          <w:i/>
          <w:sz w:val="32"/>
          <w:szCs w:val="24"/>
        </w:rPr>
        <w:t xml:space="preserve">Our long-standing ACGME Accredited fellowship program has recently been expanded to add a </w:t>
      </w:r>
      <w:r w:rsidRPr="00DD5437">
        <w:rPr>
          <w:b/>
          <w:i/>
          <w:sz w:val="32"/>
          <w:szCs w:val="24"/>
        </w:rPr>
        <w:t>second</w:t>
      </w:r>
      <w:r w:rsidRPr="00DD5437">
        <w:rPr>
          <w:i/>
          <w:sz w:val="32"/>
          <w:szCs w:val="24"/>
        </w:rPr>
        <w:t xml:space="preserve"> fully funded fellowship position.</w:t>
      </w:r>
    </w:p>
    <w:p w:rsidR="001F0D0A" w:rsidRPr="005D2AFC" w:rsidRDefault="001F0D0A" w:rsidP="005D2AFC">
      <w:pPr>
        <w:spacing w:after="0"/>
        <w:ind w:right="36"/>
        <w:jc w:val="center"/>
        <w:rPr>
          <w:b/>
          <w:sz w:val="20"/>
          <w:szCs w:val="24"/>
          <w:u w:val="single"/>
        </w:rPr>
      </w:pPr>
    </w:p>
    <w:p w:rsidR="001F0D0A" w:rsidRDefault="001F0D0A" w:rsidP="001F0D0A">
      <w:pPr>
        <w:ind w:right="3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Fellowship Features:</w:t>
      </w:r>
    </w:p>
    <w:p w:rsidR="001F0D0A" w:rsidRDefault="001F0D0A" w:rsidP="001F0D0A">
      <w:pPr>
        <w:pStyle w:val="ListParagraph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 xml:space="preserve">Wide variety of cases from a jurisdiction of 2+ million residents and including cases from neighboring counties and region via </w:t>
      </w:r>
      <w:r w:rsidR="00842E00">
        <w:rPr>
          <w:sz w:val="24"/>
          <w:szCs w:val="24"/>
        </w:rPr>
        <w:t xml:space="preserve">a </w:t>
      </w:r>
      <w:r>
        <w:rPr>
          <w:sz w:val="24"/>
          <w:szCs w:val="24"/>
        </w:rPr>
        <w:t>Level 1 Trauma Center.</w:t>
      </w:r>
    </w:p>
    <w:p w:rsidR="001F0D0A" w:rsidRDefault="001F0D0A" w:rsidP="001F0D0A">
      <w:pPr>
        <w:pStyle w:val="ListParagraph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 xml:space="preserve">Jurisdictional </w:t>
      </w:r>
      <w:r w:rsidR="00842E00">
        <w:rPr>
          <w:sz w:val="24"/>
          <w:szCs w:val="24"/>
        </w:rPr>
        <w:t>environments including</w:t>
      </w:r>
      <w:r>
        <w:rPr>
          <w:sz w:val="24"/>
          <w:szCs w:val="24"/>
        </w:rPr>
        <w:t xml:space="preserve"> urban, rural, remote</w:t>
      </w:r>
      <w:r w:rsidR="00ED6E2B">
        <w:rPr>
          <w:sz w:val="24"/>
          <w:szCs w:val="24"/>
        </w:rPr>
        <w:t>,</w:t>
      </w:r>
      <w:r>
        <w:rPr>
          <w:sz w:val="24"/>
          <w:szCs w:val="24"/>
        </w:rPr>
        <w:t xml:space="preserve"> wilderness, marine, </w:t>
      </w:r>
      <w:r w:rsidR="00DD5437">
        <w:rPr>
          <w:sz w:val="24"/>
          <w:szCs w:val="24"/>
        </w:rPr>
        <w:t>mountainous</w:t>
      </w:r>
      <w:r w:rsidR="00DF0A45">
        <w:rPr>
          <w:sz w:val="24"/>
          <w:szCs w:val="24"/>
        </w:rPr>
        <w:t xml:space="preserve">; resident population supplemented by high </w:t>
      </w:r>
      <w:r w:rsidR="00DD5437">
        <w:rPr>
          <w:sz w:val="24"/>
          <w:szCs w:val="24"/>
        </w:rPr>
        <w:t>presence</w:t>
      </w:r>
      <w:r w:rsidR="00DF0A45">
        <w:rPr>
          <w:sz w:val="24"/>
          <w:szCs w:val="24"/>
        </w:rPr>
        <w:t xml:space="preserve"> of national and international visitors.</w:t>
      </w:r>
    </w:p>
    <w:p w:rsidR="00DF0A45" w:rsidRDefault="00DF0A45" w:rsidP="001F0D0A">
      <w:pPr>
        <w:pStyle w:val="ListParagraph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 xml:space="preserve">Generous book fund: Each fellow will be supplied with new and current editions of </w:t>
      </w:r>
      <w:r w:rsidRPr="00C03133">
        <w:rPr>
          <w:sz w:val="24"/>
          <w:szCs w:val="24"/>
        </w:rPr>
        <w:t>Spitz and Fisher’s</w:t>
      </w:r>
      <w:r>
        <w:rPr>
          <w:i/>
          <w:sz w:val="24"/>
          <w:szCs w:val="24"/>
        </w:rPr>
        <w:t xml:space="preserve"> Medicolegal Investigation of Death, </w:t>
      </w:r>
      <w:r>
        <w:rPr>
          <w:sz w:val="24"/>
          <w:szCs w:val="24"/>
        </w:rPr>
        <w:t xml:space="preserve">DiMaio’s </w:t>
      </w:r>
      <w:r>
        <w:rPr>
          <w:i/>
          <w:sz w:val="24"/>
          <w:szCs w:val="24"/>
        </w:rPr>
        <w:t>Gunshot Wounds</w:t>
      </w:r>
      <w:r w:rsidR="00DD5437">
        <w:rPr>
          <w:sz w:val="24"/>
          <w:szCs w:val="24"/>
        </w:rPr>
        <w:t>, and Ba</w:t>
      </w:r>
      <w:r>
        <w:rPr>
          <w:sz w:val="24"/>
          <w:szCs w:val="24"/>
        </w:rPr>
        <w:t xml:space="preserve">selt’s </w:t>
      </w:r>
      <w:r>
        <w:rPr>
          <w:i/>
          <w:sz w:val="24"/>
          <w:szCs w:val="24"/>
        </w:rPr>
        <w:t>Disposition of Toxic Drugs and Chemicals in Man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as well as</w:t>
      </w:r>
      <w:r>
        <w:rPr>
          <w:sz w:val="24"/>
          <w:szCs w:val="24"/>
        </w:rPr>
        <w:t xml:space="preserve"> $1000 of discretional funds.</w:t>
      </w:r>
    </w:p>
    <w:p w:rsidR="00DF0A45" w:rsidRDefault="00DF0A45" w:rsidP="001F0D0A">
      <w:pPr>
        <w:pStyle w:val="ListParagraph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Funding to attend a national meeting.</w:t>
      </w:r>
    </w:p>
    <w:p w:rsidR="00DF0A45" w:rsidRDefault="00DF0A45" w:rsidP="001F0D0A">
      <w:pPr>
        <w:pStyle w:val="ListParagraph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Opportunities to participate in scholarly activity and research.</w:t>
      </w:r>
    </w:p>
    <w:p w:rsidR="00DF0A45" w:rsidRDefault="00DF0A45" w:rsidP="001F0D0A">
      <w:pPr>
        <w:pStyle w:val="ListParagraph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 xml:space="preserve">Weekly didactic teaching conferences at an </w:t>
      </w:r>
      <w:r w:rsidR="00DD5437">
        <w:rPr>
          <w:sz w:val="24"/>
          <w:szCs w:val="24"/>
        </w:rPr>
        <w:t>academic</w:t>
      </w:r>
      <w:r>
        <w:rPr>
          <w:sz w:val="24"/>
          <w:szCs w:val="24"/>
        </w:rPr>
        <w:t xml:space="preserve"> standard to </w:t>
      </w:r>
      <w:r w:rsidR="00AC6984">
        <w:rPr>
          <w:sz w:val="24"/>
          <w:szCs w:val="24"/>
        </w:rPr>
        <w:t>award</w:t>
      </w:r>
      <w:r>
        <w:rPr>
          <w:sz w:val="24"/>
          <w:szCs w:val="24"/>
        </w:rPr>
        <w:t xml:space="preserve"> Category I CME.</w:t>
      </w:r>
    </w:p>
    <w:p w:rsidR="00DF0A45" w:rsidRDefault="00B160F3" w:rsidP="001F0D0A">
      <w:pPr>
        <w:pStyle w:val="ListParagraph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 xml:space="preserve">Daily case reviews attended by all </w:t>
      </w:r>
      <w:r w:rsidR="005431C8">
        <w:rPr>
          <w:sz w:val="24"/>
          <w:szCs w:val="24"/>
        </w:rPr>
        <w:t xml:space="preserve">staff pathologists, fellows, </w:t>
      </w:r>
      <w:r>
        <w:rPr>
          <w:sz w:val="24"/>
          <w:szCs w:val="24"/>
        </w:rPr>
        <w:t>rotating students and residents.</w:t>
      </w:r>
    </w:p>
    <w:p w:rsidR="00B160F3" w:rsidRDefault="005431C8" w:rsidP="001F0D0A">
      <w:pPr>
        <w:pStyle w:val="ListParagraph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Opportunities to do away rotations in nearby smaller ME jurisdictions.</w:t>
      </w:r>
    </w:p>
    <w:p w:rsidR="005431C8" w:rsidRDefault="00DD5437" w:rsidP="001F0D0A">
      <w:pPr>
        <w:pStyle w:val="ListParagraph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Opportunity</w:t>
      </w:r>
      <w:r w:rsidR="005431C8">
        <w:rPr>
          <w:sz w:val="24"/>
          <w:szCs w:val="24"/>
        </w:rPr>
        <w:t xml:space="preserve"> to participate in an inno</w:t>
      </w:r>
      <w:r w:rsidR="00233EAD">
        <w:rPr>
          <w:sz w:val="24"/>
          <w:szCs w:val="24"/>
        </w:rPr>
        <w:t xml:space="preserve">vative Real-Time Drug Overdose </w:t>
      </w:r>
      <w:r>
        <w:rPr>
          <w:sz w:val="24"/>
          <w:szCs w:val="24"/>
        </w:rPr>
        <w:t>Surveillance</w:t>
      </w:r>
      <w:r w:rsidR="005431C8">
        <w:rPr>
          <w:sz w:val="24"/>
          <w:szCs w:val="24"/>
        </w:rPr>
        <w:t xml:space="preserve"> project using the latest technology for in-house bench</w:t>
      </w:r>
      <w:r w:rsidR="00842E00">
        <w:rPr>
          <w:sz w:val="24"/>
          <w:szCs w:val="24"/>
        </w:rPr>
        <w:t>-top toxicology and drug analyse</w:t>
      </w:r>
      <w:r w:rsidR="005431C8">
        <w:rPr>
          <w:sz w:val="24"/>
          <w:szCs w:val="24"/>
        </w:rPr>
        <w:t>s.</w:t>
      </w:r>
    </w:p>
    <w:p w:rsidR="00233EAD" w:rsidRDefault="00233EAD" w:rsidP="001F0D0A">
      <w:pPr>
        <w:pStyle w:val="ListParagraph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Rotation with The Washington State Patrol Forensic Laboratory Services Bureau.</w:t>
      </w:r>
    </w:p>
    <w:p w:rsidR="003344C6" w:rsidRDefault="00305755" w:rsidP="001F0D0A">
      <w:pPr>
        <w:pStyle w:val="ListParagraph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N</w:t>
      </w:r>
      <w:r w:rsidR="003344C6">
        <w:rPr>
          <w:sz w:val="24"/>
          <w:szCs w:val="24"/>
        </w:rPr>
        <w:t>europathology conference</w:t>
      </w:r>
      <w:r>
        <w:rPr>
          <w:sz w:val="24"/>
          <w:szCs w:val="24"/>
        </w:rPr>
        <w:t>s</w:t>
      </w:r>
      <w:r w:rsidR="003344C6">
        <w:rPr>
          <w:sz w:val="24"/>
          <w:szCs w:val="24"/>
        </w:rPr>
        <w:t xml:space="preserve"> with on-site forensically trained neuropathologist.</w:t>
      </w:r>
    </w:p>
    <w:p w:rsidR="001438DB" w:rsidRDefault="001438DB" w:rsidP="001F0D0A">
      <w:pPr>
        <w:pStyle w:val="ListParagraph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Training in forensic anthropology and odontology.</w:t>
      </w:r>
    </w:p>
    <w:p w:rsidR="001438DB" w:rsidRDefault="001438DB" w:rsidP="001F0D0A">
      <w:pPr>
        <w:pStyle w:val="ListParagraph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Training in homicide scene response and other types of scene investigation.</w:t>
      </w:r>
    </w:p>
    <w:p w:rsidR="001438DB" w:rsidRDefault="001438DB" w:rsidP="001F0D0A">
      <w:pPr>
        <w:pStyle w:val="ListParagraph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 xml:space="preserve">Interactions with over 30 local law enforcement agencies, the </w:t>
      </w:r>
      <w:r w:rsidRPr="001438DB">
        <w:rPr>
          <w:sz w:val="24"/>
          <w:szCs w:val="24"/>
        </w:rPr>
        <w:t>King County</w:t>
      </w:r>
      <w:r>
        <w:rPr>
          <w:sz w:val="24"/>
          <w:szCs w:val="24"/>
        </w:rPr>
        <w:t xml:space="preserve"> Prosecuting Attorney’s Office, and Seattle-King County Public Health Department.</w:t>
      </w:r>
    </w:p>
    <w:p w:rsidR="003B64B4" w:rsidRPr="00070793" w:rsidRDefault="00137540" w:rsidP="001F0D0A">
      <w:pPr>
        <w:pStyle w:val="ListParagraph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351790</wp:posOffset>
            </wp:positionV>
            <wp:extent cx="4079875" cy="2195830"/>
            <wp:effectExtent l="0" t="0" r="0" b="0"/>
            <wp:wrapTopAndBottom/>
            <wp:docPr id="3" name="Picture 3" descr="Image result for mt rain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t rain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4B4">
        <w:rPr>
          <w:sz w:val="24"/>
          <w:szCs w:val="24"/>
        </w:rPr>
        <w:t>A fellow office with a window!</w:t>
      </w:r>
    </w:p>
    <w:p w:rsidR="00137540" w:rsidRDefault="00137540" w:rsidP="00137540">
      <w:pPr>
        <w:spacing w:after="0"/>
        <w:ind w:right="36"/>
        <w:rPr>
          <w:b/>
          <w:sz w:val="24"/>
          <w:szCs w:val="24"/>
          <w:u w:val="single"/>
        </w:rPr>
      </w:pPr>
    </w:p>
    <w:p w:rsidR="00F77AA3" w:rsidRDefault="00F77AA3" w:rsidP="00F77AA3">
      <w:pPr>
        <w:ind w:right="3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Office Features:</w:t>
      </w:r>
    </w:p>
    <w:p w:rsidR="00070793" w:rsidRPr="00233EAD" w:rsidRDefault="00F77AA3" w:rsidP="00233EAD">
      <w:pPr>
        <w:pStyle w:val="ListParagraph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 w:rsidRPr="00070793">
        <w:rPr>
          <w:sz w:val="24"/>
          <w:szCs w:val="24"/>
        </w:rPr>
        <w:t>Five Forensic Pathologists</w:t>
      </w:r>
      <w:r w:rsidR="00070793" w:rsidRPr="00070793">
        <w:rPr>
          <w:sz w:val="24"/>
          <w:szCs w:val="24"/>
        </w:rPr>
        <w:t xml:space="preserve">, </w:t>
      </w:r>
      <w:r w:rsidR="00233EAD">
        <w:rPr>
          <w:sz w:val="24"/>
          <w:szCs w:val="24"/>
        </w:rPr>
        <w:t>O</w:t>
      </w:r>
      <w:r w:rsidRPr="00233EAD">
        <w:rPr>
          <w:sz w:val="24"/>
          <w:szCs w:val="24"/>
        </w:rPr>
        <w:t>ne Forensic Anthropologist</w:t>
      </w:r>
      <w:r w:rsidR="00233EAD">
        <w:rPr>
          <w:sz w:val="24"/>
          <w:szCs w:val="24"/>
        </w:rPr>
        <w:t>.</w:t>
      </w:r>
    </w:p>
    <w:p w:rsidR="00F77AA3" w:rsidRPr="00070793" w:rsidRDefault="00CF653D" w:rsidP="00F77AA3">
      <w:pPr>
        <w:pStyle w:val="ListParagraph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 w:rsidRPr="00070793">
        <w:rPr>
          <w:sz w:val="24"/>
          <w:szCs w:val="24"/>
        </w:rPr>
        <w:t>Thirteen</w:t>
      </w:r>
      <w:r w:rsidR="00F77AA3" w:rsidRPr="00070793">
        <w:rPr>
          <w:sz w:val="24"/>
          <w:szCs w:val="24"/>
        </w:rPr>
        <w:t xml:space="preserve"> Medicolegal Death Investigators</w:t>
      </w:r>
      <w:r w:rsidR="00070793" w:rsidRPr="00070793">
        <w:rPr>
          <w:sz w:val="24"/>
          <w:szCs w:val="24"/>
        </w:rPr>
        <w:t xml:space="preserve">, </w:t>
      </w:r>
      <w:r w:rsidR="00233EAD">
        <w:rPr>
          <w:sz w:val="24"/>
          <w:szCs w:val="24"/>
        </w:rPr>
        <w:t>Five</w:t>
      </w:r>
      <w:r w:rsidR="00F77AA3" w:rsidRPr="00070793">
        <w:rPr>
          <w:sz w:val="24"/>
          <w:szCs w:val="24"/>
        </w:rPr>
        <w:t xml:space="preserve"> Full-Time Forensic Autopsy Technicians</w:t>
      </w:r>
      <w:r w:rsidR="00233EAD">
        <w:rPr>
          <w:sz w:val="24"/>
          <w:szCs w:val="24"/>
        </w:rPr>
        <w:t>.</w:t>
      </w:r>
    </w:p>
    <w:p w:rsidR="00F77AA3" w:rsidRDefault="00F77AA3" w:rsidP="00F77AA3">
      <w:pPr>
        <w:pStyle w:val="ListParagraph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Affiliated with the University of Washington School of Medicine</w:t>
      </w:r>
      <w:r w:rsidR="00233EAD">
        <w:rPr>
          <w:sz w:val="24"/>
          <w:szCs w:val="24"/>
        </w:rPr>
        <w:t>.</w:t>
      </w:r>
    </w:p>
    <w:p w:rsidR="00137540" w:rsidRPr="005D2AFC" w:rsidRDefault="00F77AA3" w:rsidP="005D2AFC">
      <w:pPr>
        <w:pStyle w:val="ListParagraph"/>
        <w:numPr>
          <w:ilvl w:val="0"/>
          <w:numId w:val="3"/>
        </w:numPr>
        <w:spacing w:after="0"/>
        <w:ind w:right="36"/>
        <w:rPr>
          <w:sz w:val="24"/>
          <w:szCs w:val="24"/>
        </w:rPr>
      </w:pPr>
      <w:r>
        <w:rPr>
          <w:sz w:val="24"/>
          <w:szCs w:val="24"/>
        </w:rPr>
        <w:t>Located at Harborview Medical Center (</w:t>
      </w:r>
      <w:r w:rsidR="00070793">
        <w:rPr>
          <w:sz w:val="24"/>
          <w:szCs w:val="24"/>
        </w:rPr>
        <w:t xml:space="preserve">Regional Level </w:t>
      </w:r>
      <w:r>
        <w:rPr>
          <w:sz w:val="24"/>
          <w:szCs w:val="24"/>
        </w:rPr>
        <w:t>1 Trauma Center)</w:t>
      </w:r>
      <w:r w:rsidR="00233EAD">
        <w:rPr>
          <w:sz w:val="24"/>
          <w:szCs w:val="24"/>
        </w:rPr>
        <w:t>.</w:t>
      </w:r>
    </w:p>
    <w:p w:rsidR="00137540" w:rsidRDefault="00137540" w:rsidP="00137540">
      <w:pPr>
        <w:ind w:right="36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9FF2EF" wp14:editId="16379737">
            <wp:extent cx="4572000" cy="1664303"/>
            <wp:effectExtent l="0" t="0" r="0" b="0"/>
            <wp:docPr id="4" name="Picture 4" descr="Image result for sea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eat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97" cy="167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40" w:rsidRPr="00137540" w:rsidRDefault="0047308E" w:rsidP="00137540">
      <w:pPr>
        <w:ind w:right="36"/>
        <w:sectPr w:rsidR="00137540" w:rsidRPr="00137540" w:rsidSect="0013754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20160" w:code="5"/>
          <w:pgMar w:top="360" w:right="1152" w:bottom="288" w:left="1152" w:header="720" w:footer="720" w:gutter="0"/>
          <w:cols w:space="180"/>
          <w:titlePg/>
          <w:docGrid w:linePitch="360"/>
        </w:sectPr>
      </w:pPr>
      <w:r>
        <w:rPr>
          <w:sz w:val="24"/>
          <w:szCs w:val="24"/>
        </w:rPr>
        <w:t>Located in Seattle, Washington, the King County Me</w:t>
      </w:r>
      <w:r w:rsidR="003B01A7">
        <w:rPr>
          <w:sz w:val="24"/>
          <w:szCs w:val="24"/>
        </w:rPr>
        <w:t xml:space="preserve">dical Examiner’s Office (KCMEO) </w:t>
      </w:r>
      <w:r>
        <w:rPr>
          <w:sz w:val="24"/>
          <w:szCs w:val="24"/>
        </w:rPr>
        <w:t>o</w:t>
      </w:r>
      <w:r w:rsidR="00B80323">
        <w:rPr>
          <w:sz w:val="24"/>
          <w:szCs w:val="24"/>
        </w:rPr>
        <w:t xml:space="preserve">ffers </w:t>
      </w:r>
      <w:r w:rsidR="00233EAD">
        <w:rPr>
          <w:sz w:val="24"/>
          <w:szCs w:val="24"/>
        </w:rPr>
        <w:t xml:space="preserve">outstanding fellowship training designed to prepare </w:t>
      </w:r>
      <w:r w:rsidR="00DD5437">
        <w:rPr>
          <w:sz w:val="24"/>
          <w:szCs w:val="24"/>
        </w:rPr>
        <w:t>trainees</w:t>
      </w:r>
      <w:r w:rsidR="00233EAD">
        <w:rPr>
          <w:sz w:val="24"/>
          <w:szCs w:val="24"/>
        </w:rPr>
        <w:t xml:space="preserve"> for practice in any type of jurisdiction or </w:t>
      </w:r>
      <w:r w:rsidR="00DD5437">
        <w:rPr>
          <w:sz w:val="24"/>
          <w:szCs w:val="24"/>
        </w:rPr>
        <w:t>academic</w:t>
      </w:r>
      <w:r w:rsidR="00233EAD">
        <w:rPr>
          <w:sz w:val="24"/>
          <w:szCs w:val="24"/>
        </w:rPr>
        <w:t xml:space="preserve"> setting</w:t>
      </w:r>
      <w:r w:rsidR="00031471">
        <w:rPr>
          <w:sz w:val="24"/>
          <w:szCs w:val="24"/>
        </w:rPr>
        <w:t>.</w:t>
      </w:r>
      <w:r w:rsidR="00233EAD">
        <w:rPr>
          <w:sz w:val="24"/>
          <w:szCs w:val="24"/>
        </w:rPr>
        <w:t xml:space="preserve"> Western Washington enjoys a mild climate, innumerable options for outdoor activity</w:t>
      </w:r>
      <w:r w:rsidR="008504AA">
        <w:rPr>
          <w:sz w:val="24"/>
          <w:szCs w:val="24"/>
        </w:rPr>
        <w:t xml:space="preserve">, and the </w:t>
      </w:r>
      <w:r w:rsidR="00DD5437">
        <w:rPr>
          <w:sz w:val="24"/>
          <w:szCs w:val="24"/>
        </w:rPr>
        <w:t>cosmopolitan</w:t>
      </w:r>
      <w:r w:rsidR="008504AA">
        <w:rPr>
          <w:sz w:val="24"/>
          <w:szCs w:val="24"/>
        </w:rPr>
        <w:t xml:space="preserve"> and beautiful cityscape of one of the west coast</w:t>
      </w:r>
      <w:r w:rsidR="001438DB">
        <w:rPr>
          <w:sz w:val="24"/>
          <w:szCs w:val="24"/>
        </w:rPr>
        <w:t>’</w:t>
      </w:r>
      <w:r w:rsidR="008504AA">
        <w:rPr>
          <w:sz w:val="24"/>
          <w:szCs w:val="24"/>
        </w:rPr>
        <w:t>s most sought-after cities to live in and visit.</w:t>
      </w:r>
      <w:r w:rsidR="00A906B8">
        <w:rPr>
          <w:sz w:val="24"/>
          <w:szCs w:val="24"/>
        </w:rPr>
        <w:t xml:space="preserve">  Through King County, the Fellow receives full benefits including medical, dental, vision, life and disability insurance, and retirement</w:t>
      </w:r>
      <w:r w:rsidR="006471A2">
        <w:rPr>
          <w:sz w:val="24"/>
          <w:szCs w:val="24"/>
        </w:rPr>
        <w:t xml:space="preserve"> with an annual salary of $73,000</w:t>
      </w:r>
      <w:r w:rsidR="00A906B8">
        <w:rPr>
          <w:sz w:val="24"/>
          <w:szCs w:val="24"/>
        </w:rPr>
        <w:t xml:space="preserve">. </w:t>
      </w:r>
      <w:r w:rsidR="008504AA">
        <w:rPr>
          <w:sz w:val="24"/>
          <w:szCs w:val="24"/>
        </w:rPr>
        <w:t xml:space="preserve"> </w:t>
      </w:r>
      <w:r w:rsidR="001438DB">
        <w:rPr>
          <w:sz w:val="24"/>
          <w:szCs w:val="24"/>
        </w:rPr>
        <w:t>The office enjoys close working relationships with area law enforcement agencies and prosecuting attorney office.</w:t>
      </w:r>
      <w:r w:rsidR="00564187">
        <w:rPr>
          <w:sz w:val="24"/>
          <w:szCs w:val="24"/>
        </w:rPr>
        <w:t xml:space="preserve"> For KCME</w:t>
      </w:r>
      <w:r w:rsidR="003B01A7">
        <w:rPr>
          <w:sz w:val="24"/>
          <w:szCs w:val="24"/>
        </w:rPr>
        <w:t>O</w:t>
      </w:r>
      <w:r w:rsidR="00564187">
        <w:rPr>
          <w:sz w:val="24"/>
          <w:szCs w:val="24"/>
        </w:rPr>
        <w:t xml:space="preserve"> case statistics, please view the most recent KCME</w:t>
      </w:r>
      <w:r w:rsidR="003B01A7">
        <w:rPr>
          <w:sz w:val="24"/>
          <w:szCs w:val="24"/>
        </w:rPr>
        <w:t>O</w:t>
      </w:r>
      <w:r w:rsidR="00564187">
        <w:rPr>
          <w:sz w:val="24"/>
          <w:szCs w:val="24"/>
        </w:rPr>
        <w:t xml:space="preserve"> Annual Report at </w:t>
      </w:r>
      <w:hyperlink r:id="rId16" w:history="1">
        <w:r w:rsidR="00564187" w:rsidRPr="00B01E45">
          <w:rPr>
            <w:rStyle w:val="Hyperlink"/>
          </w:rPr>
          <w:t>https://www.kingcounty.gov/depts/health/examiner.aspx</w:t>
        </w:r>
      </w:hyperlink>
    </w:p>
    <w:p w:rsidR="00B43059" w:rsidRDefault="00352C0F" w:rsidP="007861D1">
      <w:pPr>
        <w:spacing w:after="0"/>
        <w:ind w:right="36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490.05pt;height:1.8pt" o:hrpct="990" o:hralign="center" o:hrstd="t" o:hrnoshade="t" o:hr="t" fillcolor="black [3213]" stroked="f"/>
        </w:pict>
      </w:r>
    </w:p>
    <w:p w:rsidR="00DD5437" w:rsidRDefault="00DD5437" w:rsidP="007861D1">
      <w:pPr>
        <w:spacing w:after="0"/>
        <w:ind w:right="36"/>
        <w:rPr>
          <w:b/>
          <w:sz w:val="24"/>
          <w:szCs w:val="24"/>
        </w:rPr>
      </w:pPr>
    </w:p>
    <w:p w:rsidR="006471A2" w:rsidRPr="00426F7D" w:rsidRDefault="006471A2" w:rsidP="005E3F21">
      <w:pPr>
        <w:ind w:right="36"/>
        <w:rPr>
          <w:b/>
          <w:i/>
          <w:sz w:val="24"/>
        </w:rPr>
      </w:pPr>
      <w:r w:rsidRPr="00426F7D">
        <w:rPr>
          <w:b/>
          <w:i/>
          <w:sz w:val="24"/>
        </w:rPr>
        <w:t xml:space="preserve">Interested applicants should send </w:t>
      </w:r>
      <w:r w:rsidR="00426F7D" w:rsidRPr="00426F7D">
        <w:rPr>
          <w:b/>
          <w:i/>
          <w:sz w:val="24"/>
        </w:rPr>
        <w:t>the following</w:t>
      </w:r>
      <w:r w:rsidR="00426F7D">
        <w:rPr>
          <w:b/>
          <w:i/>
          <w:sz w:val="24"/>
        </w:rPr>
        <w:t xml:space="preserve"> documents</w:t>
      </w:r>
      <w:r w:rsidR="00426F7D" w:rsidRPr="00426F7D">
        <w:rPr>
          <w:b/>
          <w:i/>
          <w:sz w:val="24"/>
        </w:rPr>
        <w:t xml:space="preserve"> to the Program Administrator and Program Director:</w:t>
      </w:r>
    </w:p>
    <w:p w:rsidR="00426F7D" w:rsidRPr="00426F7D" w:rsidRDefault="00426F7D" w:rsidP="00426F7D">
      <w:pPr>
        <w:pStyle w:val="ListParagraph"/>
        <w:numPr>
          <w:ilvl w:val="0"/>
          <w:numId w:val="6"/>
        </w:numPr>
        <w:ind w:right="36"/>
        <w:rPr>
          <w:b/>
          <w:i/>
          <w:sz w:val="24"/>
        </w:rPr>
      </w:pPr>
      <w:r w:rsidRPr="00426F7D">
        <w:rPr>
          <w:b/>
          <w:i/>
          <w:sz w:val="24"/>
        </w:rPr>
        <w:t>Letter indicating your interest in our fellowship program</w:t>
      </w:r>
      <w:r w:rsidR="006823E3">
        <w:rPr>
          <w:b/>
          <w:i/>
          <w:sz w:val="24"/>
        </w:rPr>
        <w:t>.</w:t>
      </w:r>
    </w:p>
    <w:p w:rsidR="00426F7D" w:rsidRPr="00426F7D" w:rsidRDefault="00426F7D" w:rsidP="00426F7D">
      <w:pPr>
        <w:pStyle w:val="ListParagraph"/>
        <w:numPr>
          <w:ilvl w:val="0"/>
          <w:numId w:val="6"/>
        </w:numPr>
        <w:ind w:right="36"/>
        <w:rPr>
          <w:b/>
          <w:i/>
          <w:sz w:val="24"/>
        </w:rPr>
      </w:pPr>
      <w:r w:rsidRPr="00426F7D">
        <w:rPr>
          <w:b/>
          <w:i/>
          <w:sz w:val="24"/>
        </w:rPr>
        <w:t>Personal statement explaining why you are interested in forensic pathology</w:t>
      </w:r>
      <w:r w:rsidR="006823E3">
        <w:rPr>
          <w:b/>
          <w:i/>
          <w:sz w:val="24"/>
        </w:rPr>
        <w:t>,</w:t>
      </w:r>
      <w:r w:rsidRPr="00426F7D">
        <w:rPr>
          <w:b/>
          <w:i/>
          <w:sz w:val="24"/>
        </w:rPr>
        <w:t xml:space="preserve"> including a description of your training specifying your projected experience up to the point of the fellowship, i</w:t>
      </w:r>
      <w:r w:rsidR="006823E3">
        <w:rPr>
          <w:b/>
          <w:i/>
          <w:sz w:val="24"/>
        </w:rPr>
        <w:t>ncluding autopsy experience.</w:t>
      </w:r>
    </w:p>
    <w:p w:rsidR="00426F7D" w:rsidRPr="00426F7D" w:rsidRDefault="00426F7D" w:rsidP="00426F7D">
      <w:pPr>
        <w:pStyle w:val="ListParagraph"/>
        <w:numPr>
          <w:ilvl w:val="0"/>
          <w:numId w:val="6"/>
        </w:numPr>
        <w:ind w:right="36"/>
        <w:rPr>
          <w:b/>
          <w:i/>
          <w:sz w:val="24"/>
        </w:rPr>
      </w:pPr>
      <w:r w:rsidRPr="00426F7D">
        <w:rPr>
          <w:b/>
          <w:i/>
          <w:sz w:val="24"/>
        </w:rPr>
        <w:t>Curriculum Vitae</w:t>
      </w:r>
      <w:r w:rsidR="006823E3">
        <w:rPr>
          <w:b/>
          <w:i/>
          <w:sz w:val="24"/>
        </w:rPr>
        <w:t>.</w:t>
      </w:r>
    </w:p>
    <w:p w:rsidR="00426F7D" w:rsidRDefault="00426F7D" w:rsidP="005E3F21">
      <w:pPr>
        <w:spacing w:line="240" w:lineRule="auto"/>
        <w:ind w:right="43"/>
        <w:contextualSpacing/>
        <w:rPr>
          <w:b/>
          <w:i/>
        </w:rPr>
      </w:pPr>
    </w:p>
    <w:p w:rsidR="005E3F21" w:rsidRDefault="005E3F21" w:rsidP="005E3F21">
      <w:pPr>
        <w:spacing w:line="240" w:lineRule="auto"/>
        <w:ind w:right="43"/>
        <w:contextualSpacing/>
      </w:pPr>
      <w:r w:rsidRPr="005E3F21">
        <w:rPr>
          <w:b/>
          <w:i/>
          <w:u w:val="single"/>
        </w:rPr>
        <w:t>Fellowship Program Administrator</w:t>
      </w:r>
      <w:r>
        <w:t>:</w:t>
      </w:r>
    </w:p>
    <w:p w:rsidR="005E3F21" w:rsidRDefault="005E3F21" w:rsidP="005E3F21">
      <w:pPr>
        <w:spacing w:line="240" w:lineRule="auto"/>
        <w:ind w:right="43"/>
        <w:contextualSpacing/>
      </w:pPr>
      <w:r>
        <w:t>Samantha Barbour</w:t>
      </w:r>
    </w:p>
    <w:p w:rsidR="005E3F21" w:rsidRDefault="005E3F21" w:rsidP="005E3F21">
      <w:pPr>
        <w:spacing w:line="240" w:lineRule="auto"/>
        <w:ind w:right="43"/>
        <w:contextualSpacing/>
      </w:pPr>
      <w:r>
        <w:t>206-731-3232</w:t>
      </w:r>
    </w:p>
    <w:p w:rsidR="005E3F21" w:rsidRDefault="00352C0F" w:rsidP="005E3F21">
      <w:pPr>
        <w:spacing w:line="240" w:lineRule="auto"/>
        <w:ind w:right="43"/>
        <w:contextualSpacing/>
        <w:rPr>
          <w:rStyle w:val="Hyperlink"/>
          <w:i/>
        </w:rPr>
      </w:pPr>
      <w:hyperlink r:id="rId17" w:history="1">
        <w:r w:rsidR="005E3F21" w:rsidRPr="00B01E45">
          <w:rPr>
            <w:rStyle w:val="Hyperlink"/>
            <w:i/>
          </w:rPr>
          <w:t>Samantha.Barbour@KingCounty.gov</w:t>
        </w:r>
      </w:hyperlink>
    </w:p>
    <w:p w:rsidR="005E3F21" w:rsidRDefault="005E3F21" w:rsidP="005E3F21">
      <w:pPr>
        <w:spacing w:line="240" w:lineRule="auto"/>
        <w:ind w:right="43"/>
        <w:contextualSpacing/>
        <w:rPr>
          <w:u w:val="single"/>
        </w:rPr>
      </w:pPr>
    </w:p>
    <w:p w:rsidR="005E3F21" w:rsidRDefault="005E3F21" w:rsidP="005E3F21">
      <w:pPr>
        <w:spacing w:line="240" w:lineRule="auto"/>
        <w:ind w:right="43"/>
        <w:contextualSpacing/>
      </w:pPr>
      <w:r w:rsidRPr="005E3F21">
        <w:rPr>
          <w:b/>
          <w:i/>
          <w:u w:val="single"/>
        </w:rPr>
        <w:t>Fellowship Program Director</w:t>
      </w:r>
      <w:r>
        <w:t>:</w:t>
      </w:r>
    </w:p>
    <w:p w:rsidR="005E3F21" w:rsidRDefault="005E3F21" w:rsidP="005E3F21">
      <w:pPr>
        <w:spacing w:line="240" w:lineRule="auto"/>
        <w:ind w:right="43"/>
        <w:contextualSpacing/>
      </w:pPr>
      <w:r>
        <w:t>Tim Williams, M.D.</w:t>
      </w:r>
    </w:p>
    <w:p w:rsidR="005E3F21" w:rsidRDefault="005E3F21" w:rsidP="005E3F21">
      <w:pPr>
        <w:spacing w:line="240" w:lineRule="auto"/>
        <w:ind w:right="43"/>
        <w:contextualSpacing/>
      </w:pPr>
      <w:r>
        <w:t>206-731-3505</w:t>
      </w:r>
    </w:p>
    <w:p w:rsidR="005E3F21" w:rsidRDefault="00352C0F" w:rsidP="005E3F21">
      <w:pPr>
        <w:spacing w:line="240" w:lineRule="auto"/>
        <w:ind w:right="43"/>
        <w:contextualSpacing/>
        <w:rPr>
          <w:i/>
        </w:rPr>
      </w:pPr>
      <w:hyperlink r:id="rId18" w:history="1">
        <w:r w:rsidR="005E3F21" w:rsidRPr="00B01E45">
          <w:rPr>
            <w:rStyle w:val="Hyperlink"/>
            <w:i/>
          </w:rPr>
          <w:t>Timothy.Williams@KingCounty.gov</w:t>
        </w:r>
      </w:hyperlink>
    </w:p>
    <w:p w:rsidR="005E3F21" w:rsidRDefault="005E3F21" w:rsidP="007861D1">
      <w:pPr>
        <w:spacing w:after="0"/>
        <w:ind w:right="36"/>
        <w:rPr>
          <w:b/>
          <w:sz w:val="24"/>
          <w:szCs w:val="24"/>
        </w:rPr>
      </w:pPr>
    </w:p>
    <w:p w:rsidR="004B3DF4" w:rsidRDefault="004B3DF4" w:rsidP="006471A2">
      <w:pPr>
        <w:spacing w:after="0"/>
        <w:ind w:right="36"/>
        <w:rPr>
          <w:b/>
          <w:i/>
          <w:u w:val="single"/>
        </w:rPr>
      </w:pPr>
      <w:r>
        <w:rPr>
          <w:b/>
          <w:i/>
          <w:u w:val="single"/>
        </w:rPr>
        <w:t xml:space="preserve">Office </w:t>
      </w:r>
      <w:r w:rsidRPr="004B3DF4">
        <w:rPr>
          <w:b/>
          <w:i/>
          <w:u w:val="single"/>
        </w:rPr>
        <w:t>Mailing Address</w:t>
      </w:r>
    </w:p>
    <w:p w:rsidR="004B3DF4" w:rsidRDefault="004B3DF4" w:rsidP="006471A2">
      <w:pPr>
        <w:spacing w:after="0"/>
        <w:ind w:right="36"/>
      </w:pPr>
      <w:r>
        <w:t>King County Medical Examiner’s Office</w:t>
      </w:r>
    </w:p>
    <w:p w:rsidR="004B3DF4" w:rsidRDefault="004B3DF4" w:rsidP="006471A2">
      <w:pPr>
        <w:spacing w:after="0"/>
        <w:ind w:right="36"/>
      </w:pPr>
      <w:r>
        <w:t>HMC Box 359792</w:t>
      </w:r>
    </w:p>
    <w:p w:rsidR="004B3DF4" w:rsidRDefault="004B3DF4" w:rsidP="006471A2">
      <w:pPr>
        <w:spacing w:after="0"/>
        <w:ind w:right="36"/>
      </w:pPr>
      <w:r>
        <w:t>325 9</w:t>
      </w:r>
      <w:r w:rsidRPr="004B3DF4">
        <w:rPr>
          <w:vertAlign w:val="superscript"/>
        </w:rPr>
        <w:t>th</w:t>
      </w:r>
      <w:r>
        <w:t xml:space="preserve"> Ave.</w:t>
      </w:r>
    </w:p>
    <w:p w:rsidR="004B3DF4" w:rsidRPr="004B3DF4" w:rsidRDefault="004B3DF4" w:rsidP="006471A2">
      <w:pPr>
        <w:spacing w:after="0"/>
        <w:ind w:right="36"/>
      </w:pPr>
      <w:r>
        <w:t>Seattle, WA 98104-2499</w:t>
      </w:r>
    </w:p>
    <w:p w:rsidR="004B3DF4" w:rsidRDefault="004B3DF4" w:rsidP="006471A2">
      <w:pPr>
        <w:spacing w:after="0"/>
        <w:ind w:right="36"/>
        <w:rPr>
          <w:i/>
          <w:sz w:val="24"/>
          <w:szCs w:val="24"/>
        </w:rPr>
      </w:pPr>
    </w:p>
    <w:p w:rsidR="006471A2" w:rsidRDefault="006471A2" w:rsidP="006471A2">
      <w:pPr>
        <w:spacing w:after="0"/>
        <w:ind w:right="36"/>
        <w:rPr>
          <w:noProof/>
        </w:rPr>
      </w:pPr>
      <w:r>
        <w:rPr>
          <w:i/>
          <w:sz w:val="24"/>
          <w:szCs w:val="24"/>
        </w:rPr>
        <w:t>Please note that Fellowship Training positions for 2021-22 are filled. Positions for 2022 and beyond are open and future applicants are encouraged to keep us in mind when applying for fellowship training.</w:t>
      </w:r>
      <w:r w:rsidRPr="00FB75AB">
        <w:rPr>
          <w:noProof/>
        </w:rPr>
        <w:t xml:space="preserve"> </w:t>
      </w:r>
    </w:p>
    <w:p w:rsidR="00DD5437" w:rsidRPr="00DD5437" w:rsidRDefault="00DD5437" w:rsidP="007861D1">
      <w:pPr>
        <w:spacing w:after="0"/>
        <w:ind w:right="36"/>
        <w:rPr>
          <w:i/>
          <w:sz w:val="24"/>
          <w:szCs w:val="24"/>
        </w:rPr>
      </w:pPr>
    </w:p>
    <w:sectPr w:rsidR="00DD5437" w:rsidRPr="00DD5437" w:rsidSect="0047308E">
      <w:type w:val="continuous"/>
      <w:pgSz w:w="12240" w:h="20160" w:code="5"/>
      <w:pgMar w:top="864" w:right="1152" w:bottom="28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59" w:rsidRDefault="00B43059" w:rsidP="00B43059">
      <w:pPr>
        <w:spacing w:after="0" w:line="240" w:lineRule="auto"/>
      </w:pPr>
      <w:r>
        <w:separator/>
      </w:r>
    </w:p>
  </w:endnote>
  <w:endnote w:type="continuationSeparator" w:id="0">
    <w:p w:rsidR="00B43059" w:rsidRDefault="00B43059" w:rsidP="00B4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C0F" w:rsidRDefault="00352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C0F" w:rsidRDefault="00352C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C0F" w:rsidRDefault="00352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59" w:rsidRDefault="00B43059" w:rsidP="00B43059">
      <w:pPr>
        <w:spacing w:after="0" w:line="240" w:lineRule="auto"/>
      </w:pPr>
      <w:r>
        <w:separator/>
      </w:r>
    </w:p>
  </w:footnote>
  <w:footnote w:type="continuationSeparator" w:id="0">
    <w:p w:rsidR="00B43059" w:rsidRDefault="00B43059" w:rsidP="00B4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C0F" w:rsidRDefault="00352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59" w:rsidRDefault="00B43059">
    <w:pPr>
      <w:pStyle w:val="Header"/>
    </w:pPr>
  </w:p>
  <w:p w:rsidR="00B43059" w:rsidRDefault="00B430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C0F" w:rsidRDefault="00352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1B1E"/>
    <w:multiLevelType w:val="hybridMultilevel"/>
    <w:tmpl w:val="1E40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6295"/>
    <w:multiLevelType w:val="hybridMultilevel"/>
    <w:tmpl w:val="6804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E33C7"/>
    <w:multiLevelType w:val="hybridMultilevel"/>
    <w:tmpl w:val="519E6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A97B5E"/>
    <w:multiLevelType w:val="hybridMultilevel"/>
    <w:tmpl w:val="4AFAB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8329A3"/>
    <w:multiLevelType w:val="hybridMultilevel"/>
    <w:tmpl w:val="38208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0D68D2"/>
    <w:multiLevelType w:val="hybridMultilevel"/>
    <w:tmpl w:val="1E7C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49"/>
    <w:rsid w:val="00031471"/>
    <w:rsid w:val="000452C5"/>
    <w:rsid w:val="00070793"/>
    <w:rsid w:val="00096059"/>
    <w:rsid w:val="000D6465"/>
    <w:rsid w:val="000E130A"/>
    <w:rsid w:val="00127F7F"/>
    <w:rsid w:val="00137540"/>
    <w:rsid w:val="001438DB"/>
    <w:rsid w:val="0016725C"/>
    <w:rsid w:val="00182BF9"/>
    <w:rsid w:val="0018630B"/>
    <w:rsid w:val="001F0D0A"/>
    <w:rsid w:val="00233EAD"/>
    <w:rsid w:val="00244A27"/>
    <w:rsid w:val="0028723E"/>
    <w:rsid w:val="00291288"/>
    <w:rsid w:val="002A23B5"/>
    <w:rsid w:val="002D1921"/>
    <w:rsid w:val="00305755"/>
    <w:rsid w:val="003344C6"/>
    <w:rsid w:val="00352C0F"/>
    <w:rsid w:val="003B01A7"/>
    <w:rsid w:val="003B64B4"/>
    <w:rsid w:val="003D3F65"/>
    <w:rsid w:val="00426F7D"/>
    <w:rsid w:val="0047308E"/>
    <w:rsid w:val="004768D1"/>
    <w:rsid w:val="00483059"/>
    <w:rsid w:val="004B3DF4"/>
    <w:rsid w:val="004E287A"/>
    <w:rsid w:val="005431C8"/>
    <w:rsid w:val="00564187"/>
    <w:rsid w:val="005D13DB"/>
    <w:rsid w:val="005D2AFC"/>
    <w:rsid w:val="005E3F21"/>
    <w:rsid w:val="006471A2"/>
    <w:rsid w:val="00655C01"/>
    <w:rsid w:val="006823E3"/>
    <w:rsid w:val="00784E2B"/>
    <w:rsid w:val="007861D1"/>
    <w:rsid w:val="007B1013"/>
    <w:rsid w:val="008150C9"/>
    <w:rsid w:val="008341C8"/>
    <w:rsid w:val="00842E00"/>
    <w:rsid w:val="008504AA"/>
    <w:rsid w:val="008919CA"/>
    <w:rsid w:val="00937FF8"/>
    <w:rsid w:val="0096264D"/>
    <w:rsid w:val="00980A01"/>
    <w:rsid w:val="009B34D7"/>
    <w:rsid w:val="00A00375"/>
    <w:rsid w:val="00A46A3D"/>
    <w:rsid w:val="00A906B8"/>
    <w:rsid w:val="00AA179A"/>
    <w:rsid w:val="00AC6984"/>
    <w:rsid w:val="00AD1C42"/>
    <w:rsid w:val="00B160F3"/>
    <w:rsid w:val="00B43059"/>
    <w:rsid w:val="00B6456F"/>
    <w:rsid w:val="00B80323"/>
    <w:rsid w:val="00BE4CCB"/>
    <w:rsid w:val="00C03133"/>
    <w:rsid w:val="00C613D3"/>
    <w:rsid w:val="00CF653D"/>
    <w:rsid w:val="00CF678A"/>
    <w:rsid w:val="00D05BE6"/>
    <w:rsid w:val="00D70774"/>
    <w:rsid w:val="00D77549"/>
    <w:rsid w:val="00D845E1"/>
    <w:rsid w:val="00DC7109"/>
    <w:rsid w:val="00DD5437"/>
    <w:rsid w:val="00DF0A45"/>
    <w:rsid w:val="00E02689"/>
    <w:rsid w:val="00E96F77"/>
    <w:rsid w:val="00EB7BDE"/>
    <w:rsid w:val="00ED6E2B"/>
    <w:rsid w:val="00F177CC"/>
    <w:rsid w:val="00F20F7A"/>
    <w:rsid w:val="00F77AA3"/>
    <w:rsid w:val="00FB75AB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C72E6E3-AAF8-43FE-A113-6E77EAB3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059"/>
  </w:style>
  <w:style w:type="paragraph" w:styleId="Footer">
    <w:name w:val="footer"/>
    <w:basedOn w:val="Normal"/>
    <w:link w:val="FooterChar"/>
    <w:uiPriority w:val="99"/>
    <w:unhideWhenUsed/>
    <w:rsid w:val="00B43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059"/>
  </w:style>
  <w:style w:type="paragraph" w:styleId="ListParagraph">
    <w:name w:val="List Paragraph"/>
    <w:basedOn w:val="Normal"/>
    <w:uiPriority w:val="34"/>
    <w:qFormat/>
    <w:rsid w:val="00B43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1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7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yperlink" Target="mailto:Timothy.Williams@KingCounty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hyperlink" Target="mailto:Samantha.Barbour@KingCounty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ngcounty.gov/depts/health/examiner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Barbour, Samantha</dc:creator>
  <cp:keywords/>
  <dc:description/>
  <cp:lastModifiedBy>Barbour, Samantha</cp:lastModifiedBy>
  <cp:revision>2</cp:revision>
  <cp:lastPrinted>2018-10-01T23:02:00Z</cp:lastPrinted>
  <dcterms:created xsi:type="dcterms:W3CDTF">2019-09-11T18:11:00Z</dcterms:created>
  <dcterms:modified xsi:type="dcterms:W3CDTF">2019-09-11T18:11:00Z</dcterms:modified>
</cp:coreProperties>
</file>