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D1" w:rsidRPr="002253D1" w:rsidRDefault="002253D1" w:rsidP="002253D1">
      <w:pPr>
        <w:jc w:val="center"/>
        <w:rPr>
          <w:rFonts w:ascii="Arial" w:hAnsi="Arial" w:cs="Arial"/>
          <w:b/>
          <w:u w:val="single"/>
        </w:rPr>
      </w:pPr>
      <w:r w:rsidRPr="002253D1">
        <w:rPr>
          <w:rFonts w:ascii="Arial" w:hAnsi="Arial" w:cs="Arial"/>
          <w:noProof/>
          <w:color w:val="0F6756"/>
        </w:rPr>
        <w:drawing>
          <wp:inline distT="0" distB="0" distL="0" distR="0">
            <wp:extent cx="10096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p w:rsidR="002253D1" w:rsidRPr="002253D1" w:rsidRDefault="002253D1" w:rsidP="002253D1">
      <w:pPr>
        <w:rPr>
          <w:rFonts w:ascii="Arial" w:hAnsi="Arial" w:cs="Arial"/>
          <w:b/>
          <w:u w:val="single"/>
        </w:rPr>
      </w:pPr>
    </w:p>
    <w:p w:rsidR="002253D1" w:rsidRPr="002253D1" w:rsidRDefault="002253D1" w:rsidP="002253D1">
      <w:pPr>
        <w:rPr>
          <w:rFonts w:ascii="Arial" w:hAnsi="Arial" w:cs="Arial"/>
          <w:b/>
          <w:u w:val="single"/>
        </w:rPr>
      </w:pPr>
    </w:p>
    <w:p w:rsidR="002253D1" w:rsidRPr="002253D1" w:rsidRDefault="002253D1" w:rsidP="002253D1">
      <w:pPr>
        <w:rPr>
          <w:rFonts w:ascii="Arial" w:hAnsi="Arial" w:cs="Arial"/>
          <w:bCs/>
        </w:rPr>
      </w:pPr>
      <w:r w:rsidRPr="002253D1">
        <w:rPr>
          <w:rFonts w:ascii="Arial" w:hAnsi="Arial" w:cs="Arial"/>
          <w:bCs/>
        </w:rPr>
        <w:t>The Delaware Division of Forensic Science is currently recruiting for a vacant Chief Forensic Investigator position.</w:t>
      </w:r>
      <w:r>
        <w:rPr>
          <w:rFonts w:ascii="Arial" w:hAnsi="Arial" w:cs="Arial"/>
          <w:bCs/>
        </w:rPr>
        <w:t xml:space="preserve">  The closing date for this posting is July 24, 2020. </w:t>
      </w:r>
    </w:p>
    <w:p w:rsidR="002253D1" w:rsidRPr="002253D1" w:rsidRDefault="002253D1" w:rsidP="002253D1">
      <w:pPr>
        <w:rPr>
          <w:rFonts w:ascii="Arial" w:hAnsi="Arial" w:cs="Arial"/>
          <w:b/>
          <w:u w:val="single"/>
        </w:rPr>
      </w:pPr>
    </w:p>
    <w:p w:rsidR="002253D1" w:rsidRPr="002253D1" w:rsidRDefault="002253D1" w:rsidP="002253D1">
      <w:pPr>
        <w:rPr>
          <w:rFonts w:ascii="Arial" w:hAnsi="Arial" w:cs="Arial"/>
        </w:rPr>
      </w:pPr>
      <w:r w:rsidRPr="002253D1">
        <w:rPr>
          <w:rFonts w:ascii="Arial" w:hAnsi="Arial" w:cs="Arial"/>
          <w:b/>
          <w:u w:val="single"/>
        </w:rPr>
        <w:t>Title:</w:t>
      </w:r>
      <w:r w:rsidRPr="002253D1">
        <w:rPr>
          <w:rFonts w:ascii="Arial" w:hAnsi="Arial" w:cs="Arial"/>
        </w:rPr>
        <w:t xml:space="preserve"> </w:t>
      </w:r>
      <w:r w:rsidR="00AA1ACF">
        <w:rPr>
          <w:rFonts w:ascii="Arial" w:hAnsi="Arial" w:cs="Arial"/>
        </w:rPr>
        <w:t xml:space="preserve">Chief </w:t>
      </w:r>
      <w:r w:rsidRPr="002253D1">
        <w:rPr>
          <w:rFonts w:ascii="Arial" w:hAnsi="Arial" w:cs="Arial"/>
        </w:rPr>
        <w:t xml:space="preserve">Forensic Investigator </w:t>
      </w:r>
    </w:p>
    <w:p w:rsidR="002253D1" w:rsidRPr="002253D1" w:rsidRDefault="002253D1" w:rsidP="002253D1">
      <w:pPr>
        <w:rPr>
          <w:rFonts w:ascii="Arial" w:hAnsi="Arial" w:cs="Arial"/>
        </w:rPr>
      </w:pPr>
    </w:p>
    <w:p w:rsidR="002253D1" w:rsidRPr="002253D1" w:rsidRDefault="002253D1" w:rsidP="002253D1">
      <w:pPr>
        <w:rPr>
          <w:rFonts w:ascii="Arial" w:eastAsia="Times New Roman" w:hAnsi="Arial" w:cs="Arial"/>
          <w:b/>
          <w:u w:val="single"/>
          <w:shd w:val="clear" w:color="auto" w:fill="FFFFFF"/>
        </w:rPr>
      </w:pPr>
      <w:r w:rsidRPr="002253D1">
        <w:rPr>
          <w:rFonts w:ascii="Arial" w:eastAsia="Times New Roman" w:hAnsi="Arial" w:cs="Arial"/>
          <w:b/>
          <w:u w:val="single"/>
          <w:shd w:val="clear" w:color="auto" w:fill="FFFFFF"/>
        </w:rPr>
        <w:t xml:space="preserve">Description: </w:t>
      </w:r>
    </w:p>
    <w:p w:rsidR="002253D1" w:rsidRPr="002253D1" w:rsidRDefault="002253D1" w:rsidP="002253D1">
      <w:pPr>
        <w:rPr>
          <w:rFonts w:ascii="Arial" w:eastAsia="Times New Roman" w:hAnsi="Arial" w:cs="Arial"/>
          <w:b/>
          <w:u w:val="single"/>
          <w:shd w:val="clear" w:color="auto" w:fill="FFFFFF"/>
        </w:rPr>
      </w:pPr>
    </w:p>
    <w:p w:rsidR="002253D1" w:rsidRPr="002253D1" w:rsidRDefault="002253D1" w:rsidP="002253D1">
      <w:pPr>
        <w:rPr>
          <w:rFonts w:ascii="Arial" w:eastAsia="Times New Roman" w:hAnsi="Arial" w:cs="Arial"/>
          <w:shd w:val="clear" w:color="auto" w:fill="FFFFFF"/>
        </w:rPr>
      </w:pPr>
      <w:r w:rsidRPr="002253D1">
        <w:rPr>
          <w:rFonts w:ascii="Arial" w:hAnsi="Arial" w:cs="Arial"/>
          <w:color w:val="000000"/>
          <w:sz w:val="21"/>
          <w:szCs w:val="21"/>
          <w:shd w:val="clear" w:color="auto" w:fill="FFFFFF"/>
        </w:rPr>
        <w:t xml:space="preserve">The incumbent conducts forensic death investigations and supervises forensic investigators statewide.  Duties include but are not limited </w:t>
      </w:r>
      <w:r w:rsidR="001D0929" w:rsidRPr="002253D1">
        <w:rPr>
          <w:rFonts w:ascii="Arial" w:hAnsi="Arial" w:cs="Arial"/>
          <w:color w:val="000000"/>
          <w:sz w:val="21"/>
          <w:szCs w:val="21"/>
          <w:shd w:val="clear" w:color="auto" w:fill="FFFFFF"/>
        </w:rPr>
        <w:t>to</w:t>
      </w:r>
      <w:r w:rsidRPr="002253D1">
        <w:rPr>
          <w:rFonts w:ascii="Arial" w:hAnsi="Arial" w:cs="Arial"/>
          <w:color w:val="000000"/>
          <w:sz w:val="21"/>
          <w:szCs w:val="21"/>
          <w:shd w:val="clear" w:color="auto" w:fill="FFFFFF"/>
        </w:rPr>
        <w:t> death scene investigations, lifting and transporting bodies and interacting professionally with law enforcement, medical facilities, private physicians and family members.  The incumbent performs administrative and human resources related functions.  Work schedule includes day and evening shift hours with some overnight/weekend on-call coverage.</w:t>
      </w:r>
      <w:r w:rsidRPr="002253D1">
        <w:rPr>
          <w:rFonts w:ascii="Arial" w:eastAsia="Times New Roman" w:hAnsi="Arial" w:cs="Arial"/>
        </w:rPr>
        <w:br/>
      </w:r>
    </w:p>
    <w:p w:rsidR="002253D1" w:rsidRPr="002253D1" w:rsidRDefault="002253D1" w:rsidP="002253D1">
      <w:pPr>
        <w:rPr>
          <w:rFonts w:ascii="Arial" w:eastAsia="Times New Roman" w:hAnsi="Arial" w:cs="Arial"/>
          <w:b/>
          <w:u w:val="single"/>
          <w:shd w:val="clear" w:color="auto" w:fill="FFFFFF"/>
        </w:rPr>
      </w:pPr>
      <w:r w:rsidRPr="002253D1">
        <w:rPr>
          <w:rFonts w:ascii="Arial" w:eastAsia="Times New Roman" w:hAnsi="Arial" w:cs="Arial"/>
          <w:b/>
          <w:u w:val="single"/>
          <w:shd w:val="clear" w:color="auto" w:fill="FFFFFF"/>
        </w:rPr>
        <w:t>Essential Functions:</w:t>
      </w:r>
    </w:p>
    <w:p w:rsidR="002253D1" w:rsidRPr="002253D1" w:rsidRDefault="002253D1" w:rsidP="002253D1">
      <w:pPr>
        <w:rPr>
          <w:rFonts w:ascii="Arial" w:eastAsia="Times New Roman" w:hAnsi="Arial" w:cs="Arial"/>
          <w:b/>
          <w:u w:val="single"/>
          <w:shd w:val="clear" w:color="auto" w:fill="FFFFFF"/>
        </w:rPr>
      </w:pPr>
    </w:p>
    <w:p w:rsidR="002253D1" w:rsidRPr="002253D1" w:rsidRDefault="002253D1" w:rsidP="002253D1">
      <w:pPr>
        <w:numPr>
          <w:ilvl w:val="0"/>
          <w:numId w:val="1"/>
        </w:numPr>
        <w:ind w:left="600"/>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Investigates circumstances of death at the scene by questioning police, witnesses, medical personnel, and others present; collecting and preserving evidence; photographing the scene and the body.</w:t>
      </w:r>
      <w:r w:rsidRPr="002253D1">
        <w:rPr>
          <w:rFonts w:ascii="Arial" w:eastAsia="Times New Roman" w:hAnsi="Arial" w:cs="Arial"/>
          <w:color w:val="000000"/>
          <w:sz w:val="21"/>
          <w:szCs w:val="21"/>
        </w:rPr>
        <w:br/>
        <w:t> </w:t>
      </w:r>
    </w:p>
    <w:p w:rsidR="002253D1" w:rsidRPr="002253D1" w:rsidRDefault="002253D1" w:rsidP="002253D1">
      <w:pPr>
        <w:numPr>
          <w:ilvl w:val="0"/>
          <w:numId w:val="1"/>
        </w:numPr>
        <w:ind w:left="600"/>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Determines compliance with forensic investigation laws, rules, regulations, standards, policies, and procedures.</w:t>
      </w:r>
      <w:r w:rsidRPr="002253D1">
        <w:rPr>
          <w:rFonts w:ascii="Arial" w:eastAsia="Times New Roman" w:hAnsi="Arial" w:cs="Arial"/>
          <w:color w:val="000000"/>
          <w:sz w:val="21"/>
          <w:szCs w:val="21"/>
        </w:rPr>
        <w:br/>
        <w:t> </w:t>
      </w:r>
    </w:p>
    <w:p w:rsidR="002253D1" w:rsidRPr="002253D1" w:rsidRDefault="002253D1" w:rsidP="002253D1">
      <w:pPr>
        <w:numPr>
          <w:ilvl w:val="0"/>
          <w:numId w:val="1"/>
        </w:numPr>
        <w:ind w:left="600"/>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Conducts background investigations to gather additional information, such as interviewing relatives of the deceased to ascertain medical history, recent health and other pertinent factors concerning the circumstances surrounding the death; contacts decedent’s physician, hospital personnel, dentists, law enforcement, attorneys, and others who may have pertinent information.</w:t>
      </w:r>
      <w:r w:rsidRPr="002253D1">
        <w:rPr>
          <w:rFonts w:ascii="Arial" w:eastAsia="Times New Roman" w:hAnsi="Arial" w:cs="Arial"/>
          <w:color w:val="000000"/>
          <w:sz w:val="21"/>
          <w:szCs w:val="21"/>
        </w:rPr>
        <w:br/>
        <w:t> </w:t>
      </w:r>
    </w:p>
    <w:p w:rsidR="002253D1" w:rsidRPr="002253D1" w:rsidRDefault="002253D1" w:rsidP="002253D1">
      <w:pPr>
        <w:numPr>
          <w:ilvl w:val="0"/>
          <w:numId w:val="1"/>
        </w:numPr>
        <w:ind w:left="600"/>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Prepares body for transport while preserving body evidence, transports the body to the office, tags and photographs the body in the autopsy room.</w:t>
      </w:r>
      <w:r w:rsidRPr="002253D1">
        <w:rPr>
          <w:rFonts w:ascii="Arial" w:eastAsia="Times New Roman" w:hAnsi="Arial" w:cs="Arial"/>
          <w:color w:val="000000"/>
          <w:sz w:val="21"/>
          <w:szCs w:val="21"/>
        </w:rPr>
        <w:br/>
        <w:t> </w:t>
      </w:r>
    </w:p>
    <w:p w:rsidR="002253D1" w:rsidRPr="002253D1" w:rsidRDefault="002253D1" w:rsidP="002253D1">
      <w:pPr>
        <w:numPr>
          <w:ilvl w:val="0"/>
          <w:numId w:val="1"/>
        </w:numPr>
        <w:ind w:left="600"/>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Coordinate with a tissue procurement agency, the forensic pathologist, and relatives of the deceased to facilitate anatomical gifts.</w:t>
      </w:r>
      <w:r w:rsidRPr="002253D1">
        <w:rPr>
          <w:rFonts w:ascii="Arial" w:eastAsia="Times New Roman" w:hAnsi="Arial" w:cs="Arial"/>
          <w:color w:val="000000"/>
          <w:sz w:val="21"/>
          <w:szCs w:val="21"/>
        </w:rPr>
        <w:br/>
        <w:t> </w:t>
      </w:r>
    </w:p>
    <w:p w:rsidR="002253D1" w:rsidRPr="002253D1" w:rsidRDefault="002253D1" w:rsidP="002253D1">
      <w:pPr>
        <w:numPr>
          <w:ilvl w:val="0"/>
          <w:numId w:val="1"/>
        </w:numPr>
        <w:ind w:left="600"/>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Prepares various investigative reports of findings to include statistical data, body condition, body receipts, personal effects receipts, and other forms associated with the disposition of the body.</w:t>
      </w:r>
      <w:r w:rsidRPr="002253D1">
        <w:rPr>
          <w:rFonts w:ascii="Arial" w:eastAsia="Times New Roman" w:hAnsi="Arial" w:cs="Arial"/>
          <w:color w:val="000000"/>
          <w:sz w:val="21"/>
          <w:szCs w:val="21"/>
        </w:rPr>
        <w:br/>
      </w:r>
    </w:p>
    <w:p w:rsidR="002253D1" w:rsidRPr="002253D1" w:rsidRDefault="002253D1" w:rsidP="002253D1">
      <w:pPr>
        <w:numPr>
          <w:ilvl w:val="0"/>
          <w:numId w:val="1"/>
        </w:numPr>
        <w:ind w:left="600"/>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Testifies in court concerning the circumstances surrounding the cause of death.</w:t>
      </w:r>
      <w:r w:rsidRPr="002253D1">
        <w:rPr>
          <w:rFonts w:ascii="Arial" w:eastAsia="Times New Roman" w:hAnsi="Arial" w:cs="Arial"/>
          <w:color w:val="000000"/>
          <w:sz w:val="21"/>
          <w:szCs w:val="21"/>
        </w:rPr>
        <w:br/>
        <w:t> </w:t>
      </w:r>
    </w:p>
    <w:p w:rsidR="002253D1" w:rsidRPr="002253D1" w:rsidRDefault="002253D1" w:rsidP="002253D1">
      <w:pPr>
        <w:numPr>
          <w:ilvl w:val="0"/>
          <w:numId w:val="1"/>
        </w:numPr>
        <w:ind w:left="600"/>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lastRenderedPageBreak/>
        <w:t>May assist in the conduct of autopsies by labeling specimen containers, opening and suturing the body, and cleaning the area and instruments; may take x-rays of bodies.</w:t>
      </w:r>
    </w:p>
    <w:p w:rsidR="002253D1" w:rsidRPr="002253D1" w:rsidRDefault="002253D1" w:rsidP="002253D1">
      <w:pPr>
        <w:rPr>
          <w:rFonts w:ascii="Arial" w:eastAsia="Times New Roman" w:hAnsi="Arial" w:cs="Arial"/>
          <w:b/>
          <w:u w:val="single"/>
          <w:shd w:val="clear" w:color="auto" w:fill="FFFFFF"/>
        </w:rPr>
      </w:pPr>
    </w:p>
    <w:p w:rsidR="002253D1" w:rsidRPr="002253D1" w:rsidRDefault="002253D1" w:rsidP="002253D1">
      <w:pPr>
        <w:rPr>
          <w:rFonts w:ascii="Arial" w:eastAsia="Times New Roman" w:hAnsi="Arial" w:cs="Arial"/>
          <w:b/>
          <w:u w:val="single"/>
          <w:shd w:val="clear" w:color="auto" w:fill="FFFFFF"/>
        </w:rPr>
      </w:pPr>
    </w:p>
    <w:p w:rsidR="002253D1" w:rsidRPr="002253D1" w:rsidRDefault="002253D1" w:rsidP="002253D1">
      <w:pPr>
        <w:rPr>
          <w:rFonts w:ascii="Arial" w:eastAsia="Times New Roman" w:hAnsi="Arial" w:cs="Arial"/>
          <w:b/>
          <w:u w:val="single"/>
          <w:shd w:val="clear" w:color="auto" w:fill="FFFFFF"/>
        </w:rPr>
      </w:pPr>
    </w:p>
    <w:p w:rsidR="002253D1" w:rsidRPr="002253D1" w:rsidRDefault="002253D1" w:rsidP="002253D1">
      <w:pPr>
        <w:rPr>
          <w:rFonts w:ascii="Arial" w:eastAsia="Times New Roman" w:hAnsi="Arial" w:cs="Arial"/>
          <w:b/>
          <w:u w:val="single"/>
          <w:shd w:val="clear" w:color="auto" w:fill="FFFFFF"/>
        </w:rPr>
      </w:pPr>
      <w:r w:rsidRPr="002253D1">
        <w:rPr>
          <w:rFonts w:ascii="Arial" w:eastAsia="Times New Roman" w:hAnsi="Arial" w:cs="Arial"/>
          <w:b/>
          <w:u w:val="single"/>
          <w:shd w:val="clear" w:color="auto" w:fill="FFFFFF"/>
        </w:rPr>
        <w:t>Qualifications:</w:t>
      </w:r>
    </w:p>
    <w:p w:rsidR="002253D1" w:rsidRPr="002253D1" w:rsidRDefault="002253D1" w:rsidP="002253D1">
      <w:pPr>
        <w:rPr>
          <w:rFonts w:ascii="Arial" w:eastAsia="Times New Roman" w:hAnsi="Arial" w:cs="Arial"/>
          <w:shd w:val="clear" w:color="auto" w:fill="FFFFFF"/>
        </w:rPr>
      </w:pPr>
    </w:p>
    <w:p w:rsidR="002253D1" w:rsidRPr="002253D1" w:rsidRDefault="002253D1" w:rsidP="0093608A">
      <w:pPr>
        <w:numPr>
          <w:ilvl w:val="0"/>
          <w:numId w:val="3"/>
        </w:numPr>
        <w:ind w:left="605"/>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 xml:space="preserve">Possession of </w:t>
      </w:r>
      <w:r w:rsidRPr="002253D1">
        <w:rPr>
          <w:rFonts w:ascii="Arial" w:hAnsi="Arial" w:cs="Arial"/>
          <w:color w:val="000000"/>
          <w:sz w:val="21"/>
          <w:szCs w:val="21"/>
          <w:shd w:val="clear" w:color="auto" w:fill="FFFFFF"/>
        </w:rPr>
        <w:t>American Board of Medicolegal Death Investigation (ABMDI) certificate is preferred, but not required.</w:t>
      </w:r>
    </w:p>
    <w:p w:rsidR="002253D1" w:rsidRPr="002253D1" w:rsidRDefault="002253D1" w:rsidP="0093608A">
      <w:pPr>
        <w:numPr>
          <w:ilvl w:val="0"/>
          <w:numId w:val="3"/>
        </w:numPr>
        <w:ind w:left="605"/>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 xml:space="preserve">Three </w:t>
      </w:r>
      <w:proofErr w:type="spellStart"/>
      <w:r w:rsidRPr="002253D1">
        <w:rPr>
          <w:rFonts w:ascii="Arial" w:eastAsia="Times New Roman" w:hAnsi="Arial" w:cs="Arial"/>
          <w:color w:val="000000"/>
          <w:sz w:val="21"/>
          <w:szCs w:val="21"/>
        </w:rPr>
        <w:t>year</w:t>
      </w:r>
      <w:bookmarkStart w:id="0" w:name="_GoBack"/>
      <w:bookmarkEnd w:id="0"/>
      <w:r w:rsidRPr="002253D1">
        <w:rPr>
          <w:rFonts w:ascii="Arial" w:eastAsia="Times New Roman" w:hAnsi="Arial" w:cs="Arial"/>
          <w:color w:val="000000"/>
          <w:sz w:val="21"/>
          <w:szCs w:val="21"/>
        </w:rPr>
        <w:t>s experience</w:t>
      </w:r>
      <w:proofErr w:type="spellEnd"/>
      <w:r w:rsidRPr="002253D1">
        <w:rPr>
          <w:rFonts w:ascii="Arial" w:eastAsia="Times New Roman" w:hAnsi="Arial" w:cs="Arial"/>
          <w:color w:val="000000"/>
          <w:sz w:val="21"/>
          <w:szCs w:val="21"/>
        </w:rPr>
        <w:t xml:space="preserve"> in planning, developing, coordinating and implementing forensic investigations.</w:t>
      </w:r>
    </w:p>
    <w:p w:rsidR="002253D1" w:rsidRPr="002253D1" w:rsidRDefault="002253D1" w:rsidP="0093608A">
      <w:pPr>
        <w:numPr>
          <w:ilvl w:val="0"/>
          <w:numId w:val="3"/>
        </w:numPr>
        <w:ind w:left="605"/>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 xml:space="preserve">Three </w:t>
      </w:r>
      <w:proofErr w:type="spellStart"/>
      <w:r w:rsidRPr="002253D1">
        <w:rPr>
          <w:rFonts w:ascii="Arial" w:eastAsia="Times New Roman" w:hAnsi="Arial" w:cs="Arial"/>
          <w:color w:val="000000"/>
          <w:sz w:val="21"/>
          <w:szCs w:val="21"/>
        </w:rPr>
        <w:t>years experience</w:t>
      </w:r>
      <w:proofErr w:type="spellEnd"/>
      <w:r w:rsidRPr="002253D1">
        <w:rPr>
          <w:rFonts w:ascii="Arial" w:eastAsia="Times New Roman" w:hAnsi="Arial" w:cs="Arial"/>
          <w:color w:val="000000"/>
          <w:sz w:val="21"/>
          <w:szCs w:val="21"/>
        </w:rPr>
        <w:t xml:space="preserve"> in determining compliance with laws, rules, regulations, standards, policies and procedures.</w:t>
      </w:r>
    </w:p>
    <w:p w:rsidR="002253D1" w:rsidRPr="002253D1" w:rsidRDefault="002253D1" w:rsidP="0093608A">
      <w:pPr>
        <w:numPr>
          <w:ilvl w:val="0"/>
          <w:numId w:val="3"/>
        </w:numPr>
        <w:ind w:left="605"/>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Six months experience in forensic photography which includes scene, autopsy, and macro imaging documentation as well as awareness of legal developments relating to digital and multimedia evidence.</w:t>
      </w:r>
    </w:p>
    <w:p w:rsidR="002253D1" w:rsidRPr="002253D1" w:rsidRDefault="002253D1" w:rsidP="0093608A">
      <w:pPr>
        <w:numPr>
          <w:ilvl w:val="0"/>
          <w:numId w:val="3"/>
        </w:numPr>
        <w:ind w:left="605"/>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Six months experience in civil, criminal or administrative proceedings.</w:t>
      </w:r>
    </w:p>
    <w:p w:rsidR="002253D1" w:rsidRPr="002253D1" w:rsidRDefault="002253D1" w:rsidP="0093608A">
      <w:pPr>
        <w:numPr>
          <w:ilvl w:val="0"/>
          <w:numId w:val="3"/>
        </w:numPr>
        <w:ind w:left="605"/>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Six months experience in providing testimony before boards, commissions, administrative bodies or court officials.</w:t>
      </w:r>
    </w:p>
    <w:p w:rsidR="002253D1" w:rsidRPr="002253D1" w:rsidRDefault="002253D1" w:rsidP="0093608A">
      <w:pPr>
        <w:numPr>
          <w:ilvl w:val="0"/>
          <w:numId w:val="3"/>
        </w:numPr>
        <w:ind w:left="605"/>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Six months experience in narrative report writing.</w:t>
      </w:r>
    </w:p>
    <w:p w:rsidR="002253D1" w:rsidRPr="002253D1" w:rsidRDefault="002253D1" w:rsidP="0093608A">
      <w:pPr>
        <w:numPr>
          <w:ilvl w:val="0"/>
          <w:numId w:val="3"/>
        </w:numPr>
        <w:ind w:left="605"/>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Knowledge of staff supervision acquired through course work, academic training, training provided through an employer, or performing as a lead worker overseeing the work of others; OR supervising staff which may include planning, assigning, reviewing, and evaluating the work of others; OR supervising through subordinate supervisors a group of professional, technical, and clerical employees.</w:t>
      </w:r>
    </w:p>
    <w:p w:rsidR="002253D1" w:rsidRPr="002253D1" w:rsidRDefault="002253D1" w:rsidP="0093608A">
      <w:pPr>
        <w:numPr>
          <w:ilvl w:val="0"/>
          <w:numId w:val="3"/>
        </w:numPr>
        <w:ind w:left="605"/>
        <w:textAlignment w:val="baseline"/>
        <w:rPr>
          <w:rFonts w:ascii="Arial" w:eastAsia="Times New Roman" w:hAnsi="Arial" w:cs="Arial"/>
          <w:color w:val="000000"/>
          <w:sz w:val="21"/>
          <w:szCs w:val="21"/>
        </w:rPr>
      </w:pPr>
      <w:r w:rsidRPr="002253D1">
        <w:rPr>
          <w:rFonts w:ascii="Arial" w:eastAsia="Times New Roman" w:hAnsi="Arial" w:cs="Arial"/>
          <w:color w:val="000000"/>
          <w:sz w:val="21"/>
          <w:szCs w:val="21"/>
        </w:rPr>
        <w:t>Possession of a valid Driver's License (not suspended, revoked or cancelled, or disqualified from driving).</w:t>
      </w:r>
    </w:p>
    <w:p w:rsidR="002253D1" w:rsidRPr="002253D1" w:rsidRDefault="002253D1" w:rsidP="002253D1">
      <w:pPr>
        <w:rPr>
          <w:rFonts w:ascii="Arial" w:eastAsia="Times New Roman" w:hAnsi="Arial" w:cs="Arial"/>
          <w:shd w:val="clear" w:color="auto" w:fill="FFFFFF"/>
        </w:rPr>
      </w:pPr>
    </w:p>
    <w:p w:rsidR="002253D1" w:rsidRPr="002253D1" w:rsidRDefault="002253D1" w:rsidP="002253D1">
      <w:pPr>
        <w:rPr>
          <w:rFonts w:ascii="Arial" w:eastAsia="Times New Roman" w:hAnsi="Arial" w:cs="Arial"/>
          <w:b/>
          <w:u w:val="single"/>
          <w:shd w:val="clear" w:color="auto" w:fill="FFFFFF"/>
        </w:rPr>
      </w:pPr>
      <w:r w:rsidRPr="002253D1">
        <w:rPr>
          <w:rFonts w:ascii="Arial" w:eastAsia="Times New Roman" w:hAnsi="Arial" w:cs="Arial"/>
          <w:b/>
          <w:u w:val="single"/>
          <w:shd w:val="clear" w:color="auto" w:fill="FFFFFF"/>
        </w:rPr>
        <w:t>Compensation:</w:t>
      </w:r>
    </w:p>
    <w:p w:rsidR="002253D1" w:rsidRPr="002253D1" w:rsidRDefault="002253D1" w:rsidP="002253D1">
      <w:pPr>
        <w:rPr>
          <w:rFonts w:ascii="Arial" w:eastAsia="Times New Roman" w:hAnsi="Arial" w:cs="Arial"/>
          <w:shd w:val="clear" w:color="auto" w:fill="FFFFFF"/>
        </w:rPr>
      </w:pPr>
    </w:p>
    <w:p w:rsidR="002253D1" w:rsidRPr="002253D1" w:rsidRDefault="002253D1" w:rsidP="002253D1">
      <w:pPr>
        <w:rPr>
          <w:rFonts w:ascii="Arial" w:eastAsia="Times New Roman" w:hAnsi="Arial" w:cs="Arial"/>
          <w:shd w:val="clear" w:color="auto" w:fill="FFFFFF"/>
        </w:rPr>
      </w:pPr>
      <w:r w:rsidRPr="002253D1">
        <w:rPr>
          <w:rFonts w:ascii="Arial" w:hAnsi="Arial" w:cs="Arial"/>
          <w:color w:val="000000"/>
          <w:sz w:val="21"/>
          <w:szCs w:val="21"/>
          <w:shd w:val="clear" w:color="auto" w:fill="FFFFFF"/>
        </w:rPr>
        <w:t>Yearly: $45,202.00/Min - $56,503.00/Mid</w:t>
      </w:r>
    </w:p>
    <w:p w:rsidR="002253D1" w:rsidRPr="002253D1" w:rsidRDefault="002253D1" w:rsidP="002253D1">
      <w:pPr>
        <w:rPr>
          <w:rFonts w:ascii="Arial" w:eastAsia="Times New Roman" w:hAnsi="Arial" w:cs="Arial"/>
          <w:b/>
          <w:u w:val="single"/>
          <w:shd w:val="clear" w:color="auto" w:fill="FFFFFF"/>
        </w:rPr>
      </w:pPr>
    </w:p>
    <w:p w:rsidR="002253D1" w:rsidRPr="002253D1" w:rsidRDefault="002253D1" w:rsidP="002253D1">
      <w:pPr>
        <w:rPr>
          <w:rFonts w:ascii="Arial" w:eastAsia="Times New Roman" w:hAnsi="Arial" w:cs="Arial"/>
          <w:b/>
          <w:u w:val="single"/>
          <w:shd w:val="clear" w:color="auto" w:fill="FFFFFF"/>
        </w:rPr>
      </w:pPr>
      <w:r w:rsidRPr="002253D1">
        <w:rPr>
          <w:rFonts w:ascii="Arial" w:eastAsia="Times New Roman" w:hAnsi="Arial" w:cs="Arial"/>
          <w:b/>
          <w:u w:val="single"/>
          <w:shd w:val="clear" w:color="auto" w:fill="FFFFFF"/>
        </w:rPr>
        <w:t>How to apply:</w:t>
      </w:r>
    </w:p>
    <w:p w:rsidR="002253D1" w:rsidRPr="002253D1" w:rsidRDefault="002253D1" w:rsidP="002253D1">
      <w:pPr>
        <w:rPr>
          <w:rFonts w:ascii="Arial" w:eastAsia="Times New Roman" w:hAnsi="Arial" w:cs="Arial"/>
          <w:shd w:val="clear" w:color="auto" w:fill="FFFFFF"/>
        </w:rPr>
      </w:pPr>
    </w:p>
    <w:p w:rsidR="002253D1" w:rsidRPr="002253D1" w:rsidRDefault="002253D1" w:rsidP="002253D1">
      <w:pPr>
        <w:rPr>
          <w:rFonts w:ascii="Arial" w:eastAsia="Times New Roman" w:hAnsi="Arial" w:cs="Arial"/>
        </w:rPr>
      </w:pPr>
      <w:r w:rsidRPr="002253D1">
        <w:rPr>
          <w:rFonts w:ascii="Arial" w:eastAsia="Times New Roman" w:hAnsi="Arial" w:cs="Arial"/>
          <w:shd w:val="clear" w:color="auto" w:fill="FFFFFF"/>
        </w:rPr>
        <w:t xml:space="preserve">Follow the direct link to this position to apply: </w:t>
      </w:r>
      <w:hyperlink r:id="rId7" w:history="1">
        <w:r w:rsidRPr="002253D1">
          <w:rPr>
            <w:rStyle w:val="Hyperlink"/>
            <w:rFonts w:ascii="Arial" w:hAnsi="Arial" w:cs="Arial"/>
          </w:rPr>
          <w:t>https://www.jobapscloud.com/DE/sup/BulPreview.asp?R1=062320&amp;R2=MBAB03&amp;R3=450100</w:t>
        </w:r>
      </w:hyperlink>
      <w:r w:rsidRPr="002253D1">
        <w:rPr>
          <w:rFonts w:ascii="Arial" w:hAnsi="Arial" w:cs="Arial"/>
        </w:rPr>
        <w:t xml:space="preserve"> </w:t>
      </w:r>
    </w:p>
    <w:p w:rsidR="002253D1" w:rsidRPr="002253D1" w:rsidRDefault="002253D1" w:rsidP="002253D1">
      <w:pPr>
        <w:rPr>
          <w:rFonts w:ascii="Arial" w:eastAsia="Times New Roman" w:hAnsi="Arial" w:cs="Arial"/>
        </w:rPr>
      </w:pPr>
      <w:r w:rsidRPr="002253D1">
        <w:rPr>
          <w:rFonts w:ascii="Arial" w:eastAsia="Times New Roman" w:hAnsi="Arial" w:cs="Arial"/>
          <w:shd w:val="clear" w:color="auto" w:fill="FFFFFF"/>
        </w:rPr>
        <w:t> </w:t>
      </w:r>
    </w:p>
    <w:p w:rsidR="002253D1" w:rsidRPr="002253D1" w:rsidRDefault="002253D1" w:rsidP="002253D1">
      <w:pPr>
        <w:rPr>
          <w:rFonts w:ascii="Arial" w:hAnsi="Arial" w:cs="Arial"/>
        </w:rPr>
      </w:pPr>
    </w:p>
    <w:p w:rsidR="00235467" w:rsidRPr="002253D1" w:rsidRDefault="00235467">
      <w:pPr>
        <w:rPr>
          <w:rFonts w:ascii="Arial" w:hAnsi="Arial" w:cs="Arial"/>
        </w:rPr>
      </w:pPr>
    </w:p>
    <w:sectPr w:rsidR="00235467" w:rsidRPr="002253D1" w:rsidSect="00CB21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B5E"/>
    <w:multiLevelType w:val="multilevel"/>
    <w:tmpl w:val="52B206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240FCF"/>
    <w:multiLevelType w:val="multilevel"/>
    <w:tmpl w:val="448A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25BD6"/>
    <w:multiLevelType w:val="multilevel"/>
    <w:tmpl w:val="CFA2F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D1"/>
    <w:rsid w:val="001D0929"/>
    <w:rsid w:val="002253D1"/>
    <w:rsid w:val="00235467"/>
    <w:rsid w:val="00267DAA"/>
    <w:rsid w:val="0093608A"/>
    <w:rsid w:val="00AA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CD3C0-BCFF-445A-B279-C0FAC0E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53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645155">
      <w:bodyDiv w:val="1"/>
      <w:marLeft w:val="0"/>
      <w:marRight w:val="0"/>
      <w:marTop w:val="0"/>
      <w:marBottom w:val="0"/>
      <w:divBdr>
        <w:top w:val="none" w:sz="0" w:space="0" w:color="auto"/>
        <w:left w:val="none" w:sz="0" w:space="0" w:color="auto"/>
        <w:bottom w:val="none" w:sz="0" w:space="0" w:color="auto"/>
        <w:right w:val="none" w:sz="0" w:space="0" w:color="auto"/>
      </w:divBdr>
    </w:div>
    <w:div w:id="17783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bapscloud.com/DE/sup/BulPreview.asp?R1=062320&amp;R2=MBAB03&amp;R3=450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56A9.5629A5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Melissa (DSHS)</dc:creator>
  <cp:keywords/>
  <dc:description/>
  <cp:lastModifiedBy>Collins, Gary (DSHS)</cp:lastModifiedBy>
  <cp:revision>2</cp:revision>
  <dcterms:created xsi:type="dcterms:W3CDTF">2020-07-13T13:28:00Z</dcterms:created>
  <dcterms:modified xsi:type="dcterms:W3CDTF">2020-07-13T13:28:00Z</dcterms:modified>
</cp:coreProperties>
</file>